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D097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p>
    <w:p w14:paraId="0AE7C32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29383A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3887DA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27CD16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734E9F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大社科发〔2025〕</w:t>
      </w:r>
      <w:r>
        <w:rPr>
          <w:rFonts w:hint="default"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US" w:eastAsia="zh-CN"/>
        </w:rPr>
        <w:t>号</w:t>
      </w:r>
    </w:p>
    <w:p w14:paraId="0D0F656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6B963B9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关于组织申报大连市社科联</w:t>
      </w:r>
    </w:p>
    <w:p w14:paraId="7873DA5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2025年度（第二批）研究课题的通知</w:t>
      </w:r>
    </w:p>
    <w:p w14:paraId="0B23776A">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方正小标宋简体" w:eastAsia="方正小标宋简体"/>
          <w:sz w:val="44"/>
          <w:szCs w:val="44"/>
          <w:lang w:val="en-US" w:eastAsia="zh-CN"/>
        </w:rPr>
      </w:pPr>
    </w:p>
    <w:p w14:paraId="153AD7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各高校科研(科技)处、党校科研处、社科研究机构 (基地)、社科类社会组织及相关单位:</w:t>
      </w:r>
    </w:p>
    <w:p w14:paraId="091AE2E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为认真贯彻落实习近平总书记</w:t>
      </w:r>
      <w:r>
        <w:rPr>
          <w:rFonts w:hint="default" w:ascii="仿宋_GB2312" w:hAnsi="仿宋_GB2312" w:eastAsia="仿宋_GB2312" w:cs="仿宋_GB2312"/>
          <w:b w:val="0"/>
          <w:bCs w:val="0"/>
          <w:sz w:val="32"/>
          <w:szCs w:val="32"/>
          <w:lang w:val="en-US" w:eastAsia="zh-CN"/>
        </w:rPr>
        <w:t>对新时代马克思主义理论研究和建设工程作出</w:t>
      </w:r>
      <w:r>
        <w:rPr>
          <w:rFonts w:hint="eastAsia" w:ascii="仿宋_GB2312" w:hAnsi="仿宋_GB2312" w:eastAsia="仿宋_GB2312" w:cs="仿宋_GB2312"/>
          <w:b w:val="0"/>
          <w:bCs w:val="0"/>
          <w:sz w:val="32"/>
          <w:szCs w:val="32"/>
          <w:lang w:val="en-US" w:eastAsia="zh-CN"/>
        </w:rPr>
        <w:t>的</w:t>
      </w:r>
      <w:r>
        <w:rPr>
          <w:rFonts w:hint="default" w:ascii="仿宋_GB2312" w:hAnsi="仿宋_GB2312" w:eastAsia="仿宋_GB2312" w:cs="仿宋_GB2312"/>
          <w:b w:val="0"/>
          <w:bCs w:val="0"/>
          <w:sz w:val="32"/>
          <w:szCs w:val="32"/>
          <w:lang w:val="en-US" w:eastAsia="zh-CN"/>
        </w:rPr>
        <w:t>重要指示</w:t>
      </w:r>
      <w:r>
        <w:rPr>
          <w:rFonts w:hint="eastAsia" w:ascii="仿宋_GB2312" w:hAnsi="仿宋_GB2312" w:eastAsia="仿宋_GB2312" w:cs="仿宋_GB2312"/>
          <w:b w:val="0"/>
          <w:bCs w:val="0"/>
          <w:sz w:val="32"/>
          <w:szCs w:val="32"/>
          <w:lang w:val="en-US" w:eastAsia="zh-CN"/>
        </w:rPr>
        <w:t>精神和市委工作部署，进一步聚焦大连“六个建设”，积极为“两先区”高质量发展提供理论支撑、智力支持和精神滋养，</w:t>
      </w:r>
      <w:r>
        <w:rPr>
          <w:rFonts w:hint="eastAsia" w:ascii="仿宋_GB2312" w:hAnsi="仿宋_GB2312" w:eastAsia="仿宋_GB2312" w:cs="仿宋_GB2312"/>
          <w:sz w:val="32"/>
          <w:szCs w:val="32"/>
          <w:lang w:val="en-US" w:eastAsia="zh-CN"/>
        </w:rPr>
        <w:t>现发布《大连市社科联2025年度（第二批）研究课题指南》（</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1，以下简称《指南》）</w:t>
      </w:r>
      <w:r>
        <w:rPr>
          <w:rFonts w:hint="eastAsia" w:ascii="仿宋_GB2312" w:hAnsi="仿宋_GB2312" w:eastAsia="仿宋_GB2312" w:cs="仿宋_GB2312"/>
          <w:sz w:val="32"/>
          <w:szCs w:val="32"/>
          <w:lang w:eastAsia="zh-CN"/>
        </w:rPr>
        <w:t>。</w:t>
      </w:r>
    </w:p>
    <w:p w14:paraId="54EF177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330DA7D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坚持以习近平新时代中国特色社会主义思想为指导,全面贯彻落实党的二十大和二十届二中、三中全会精神，深入学习贯彻习近平总书记在辽宁考察时的重要讲话精神，认真贯彻落实习近平总书记</w:t>
      </w:r>
      <w:r>
        <w:rPr>
          <w:rFonts w:hint="default" w:ascii="仿宋_GB2312" w:hAnsi="仿宋_GB2312" w:eastAsia="仿宋_GB2312" w:cs="仿宋_GB2312"/>
          <w:b w:val="0"/>
          <w:bCs w:val="0"/>
          <w:sz w:val="32"/>
          <w:szCs w:val="32"/>
          <w:lang w:val="en-US" w:eastAsia="zh-CN"/>
        </w:rPr>
        <w:t>对新时代马克思主义理论研究和建设工程作出</w:t>
      </w:r>
      <w:r>
        <w:rPr>
          <w:rFonts w:hint="eastAsia" w:ascii="仿宋_GB2312" w:hAnsi="仿宋_GB2312" w:eastAsia="仿宋_GB2312" w:cs="仿宋_GB2312"/>
          <w:b w:val="0"/>
          <w:bCs w:val="0"/>
          <w:sz w:val="32"/>
          <w:szCs w:val="32"/>
          <w:lang w:val="en-US" w:eastAsia="zh-CN"/>
        </w:rPr>
        <w:t>的</w:t>
      </w:r>
      <w:r>
        <w:rPr>
          <w:rFonts w:hint="default" w:ascii="仿宋_GB2312" w:hAnsi="仿宋_GB2312" w:eastAsia="仿宋_GB2312" w:cs="仿宋_GB2312"/>
          <w:b w:val="0"/>
          <w:bCs w:val="0"/>
          <w:sz w:val="32"/>
          <w:szCs w:val="32"/>
          <w:lang w:val="en-US" w:eastAsia="zh-CN"/>
        </w:rPr>
        <w:t>重要指示</w:t>
      </w:r>
      <w:r>
        <w:rPr>
          <w:rFonts w:hint="eastAsia" w:ascii="仿宋_GB2312" w:hAnsi="仿宋_GB2312" w:eastAsia="仿宋_GB2312" w:cs="仿宋_GB2312"/>
          <w:b w:val="0"/>
          <w:bCs w:val="0"/>
          <w:sz w:val="32"/>
          <w:szCs w:val="32"/>
          <w:lang w:val="en-US" w:eastAsia="zh-CN"/>
        </w:rPr>
        <w:t>精神，聚焦当前我市高质量发展面临的重要理论和实践问题，</w:t>
      </w:r>
      <w:r>
        <w:rPr>
          <w:rFonts w:hint="eastAsia" w:ascii="仿宋_GB2312" w:eastAsia="仿宋_GB2312"/>
          <w:sz w:val="32"/>
          <w:szCs w:val="32"/>
        </w:rPr>
        <w:t>坚持正确的政治方向、价值取向和学术导向，</w:t>
      </w:r>
      <w:r>
        <w:rPr>
          <w:rFonts w:hint="eastAsia" w:ascii="仿宋_GB2312" w:hAnsi="仿宋_GB2312" w:eastAsia="仿宋_GB2312" w:cs="仿宋_GB2312"/>
          <w:b w:val="0"/>
          <w:bCs w:val="0"/>
          <w:sz w:val="32"/>
          <w:szCs w:val="32"/>
          <w:lang w:val="en-US" w:eastAsia="zh-CN"/>
        </w:rPr>
        <w:t>深化认识，深入研究，着力推出一批高质量研究成果。</w:t>
      </w:r>
    </w:p>
    <w:p w14:paraId="6B3F6AE6">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申报</w:t>
      </w:r>
      <w:r>
        <w:rPr>
          <w:rFonts w:hint="eastAsia" w:ascii="黑体" w:hAnsi="黑体" w:eastAsia="黑体" w:cs="黑体"/>
          <w:sz w:val="32"/>
          <w:szCs w:val="32"/>
        </w:rPr>
        <w:t>说明</w:t>
      </w:r>
    </w:p>
    <w:p w14:paraId="5D004E5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1.大连</w:t>
      </w:r>
      <w:r>
        <w:rPr>
          <w:rFonts w:hint="eastAsia" w:ascii="仿宋_GB2312" w:hAnsi="仿宋_GB2312" w:eastAsia="仿宋_GB2312" w:cs="仿宋_GB2312"/>
          <w:sz w:val="32"/>
          <w:szCs w:val="32"/>
        </w:rPr>
        <w:t>市社科联组织的研究课题为副省级</w:t>
      </w:r>
      <w:r>
        <w:rPr>
          <w:rFonts w:hint="eastAsia" w:ascii="仿宋_GB2312" w:hAnsi="仿宋_GB2312" w:eastAsia="仿宋_GB2312" w:cs="仿宋_GB2312"/>
          <w:sz w:val="32"/>
          <w:szCs w:val="32"/>
          <w:lang w:eastAsia="zh-CN"/>
        </w:rPr>
        <w:t>重点、一般</w:t>
      </w:r>
      <w:r>
        <w:rPr>
          <w:rFonts w:hint="eastAsia" w:ascii="仿宋_GB2312" w:hAnsi="仿宋_GB2312" w:eastAsia="仿宋_GB2312" w:cs="仿宋_GB2312"/>
          <w:sz w:val="32"/>
          <w:szCs w:val="32"/>
        </w:rPr>
        <w:t>课题,凡大连市社会科学工作者均可申报(脱产学习的博士、硕士研究生等不得作为课题负责人申报)。</w:t>
      </w:r>
    </w:p>
    <w:p w14:paraId="2261834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2.课题研究坚持结果导向，经费资助以后期资助为主。</w:t>
      </w:r>
    </w:p>
    <w:p w14:paraId="4795DBB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申报人可围绕《指南》</w:t>
      </w:r>
      <w:r>
        <w:rPr>
          <w:rFonts w:hint="eastAsia" w:ascii="仿宋_GB2312" w:hAnsi="仿宋_GB2312" w:eastAsia="仿宋_GB2312" w:cs="仿宋_GB2312"/>
          <w:sz w:val="32"/>
          <w:szCs w:val="32"/>
        </w:rPr>
        <w:t>设</w:t>
      </w:r>
      <w:r>
        <w:rPr>
          <w:rFonts w:hint="eastAsia" w:ascii="仿宋_GB2312" w:hAnsi="仿宋_GB2312" w:eastAsia="仿宋_GB2312" w:cs="仿宋_GB2312"/>
          <w:sz w:val="32"/>
          <w:szCs w:val="32"/>
          <w:lang w:eastAsia="zh-CN"/>
        </w:rPr>
        <w:t>定的</w:t>
      </w:r>
      <w:r>
        <w:rPr>
          <w:rFonts w:hint="eastAsia" w:ascii="仿宋_GB2312" w:hAnsi="仿宋_GB2312" w:eastAsia="仿宋_GB2312" w:cs="仿宋_GB2312"/>
          <w:sz w:val="32"/>
          <w:szCs w:val="32"/>
        </w:rPr>
        <w:t>研究方向,</w:t>
      </w:r>
      <w:r>
        <w:rPr>
          <w:rFonts w:hint="eastAsia" w:ascii="仿宋_GB2312" w:hAnsi="仿宋_GB2312" w:eastAsia="仿宋_GB2312" w:cs="仿宋_GB2312"/>
          <w:sz w:val="32"/>
          <w:szCs w:val="32"/>
          <w:lang w:eastAsia="zh-CN"/>
        </w:rPr>
        <w:t>紧密结合大连实际，立足自身</w:t>
      </w:r>
      <w:r>
        <w:rPr>
          <w:rFonts w:hint="eastAsia" w:ascii="仿宋_GB2312" w:hAnsi="仿宋_GB2312" w:eastAsia="仿宋_GB2312" w:cs="仿宋_GB2312"/>
          <w:sz w:val="32"/>
          <w:szCs w:val="32"/>
        </w:rPr>
        <w:t>研究专长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直接选题申报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w:t>
      </w:r>
      <w:r>
        <w:rPr>
          <w:rFonts w:hint="eastAsia" w:ascii="仿宋_GB2312" w:hAnsi="仿宋_GB2312" w:eastAsia="仿宋_GB2312" w:cs="仿宋_GB2312"/>
          <w:sz w:val="32"/>
          <w:szCs w:val="32"/>
          <w:lang w:eastAsia="zh-CN"/>
        </w:rPr>
        <w:t>围绕《指南》方向确定的主题，结合研究实际，</w:t>
      </w:r>
      <w:r>
        <w:rPr>
          <w:rFonts w:hint="eastAsia" w:ascii="仿宋_GB2312" w:hAnsi="仿宋_GB2312" w:eastAsia="仿宋_GB2312" w:cs="仿宋_GB2312"/>
          <w:sz w:val="32"/>
          <w:szCs w:val="32"/>
        </w:rPr>
        <w:t>自拟题目申报</w:t>
      </w:r>
      <w:r>
        <w:rPr>
          <w:rFonts w:hint="eastAsia" w:ascii="仿宋_GB2312" w:hAnsi="仿宋_GB2312" w:eastAsia="仿宋_GB2312" w:cs="仿宋_GB2312"/>
          <w:sz w:val="32"/>
          <w:szCs w:val="32"/>
          <w:lang w:eastAsia="zh-CN"/>
        </w:rPr>
        <w:t>。指南方向设有具体申报要求的，以要求为准。</w:t>
      </w:r>
    </w:p>
    <w:p w14:paraId="6E44289D">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三、申报要求</w:t>
      </w:r>
    </w:p>
    <w:p w14:paraId="053B04ED">
      <w:pPr>
        <w:keepNext w:val="0"/>
        <w:keepLines w:val="0"/>
        <w:pageBreakBefore w:val="0"/>
        <w:kinsoku/>
        <w:wordWrap/>
        <w:overflowPunct/>
        <w:topLinePunct w:val="0"/>
        <w:autoSpaceDE/>
        <w:autoSpaceDN/>
        <w:bidi w:val="0"/>
        <w:adjustRightInd/>
        <w:snapToGrid/>
        <w:spacing w:line="50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（一）申报</w:t>
      </w:r>
      <w:r>
        <w:rPr>
          <w:rFonts w:hint="eastAsia" w:ascii="楷体_GB2312" w:hAnsi="楷体_GB2312" w:eastAsia="楷体_GB2312" w:cs="楷体_GB2312"/>
          <w:b/>
          <w:bCs/>
          <w:sz w:val="32"/>
          <w:szCs w:val="32"/>
        </w:rPr>
        <w:t>人要求</w:t>
      </w:r>
    </w:p>
    <w:p w14:paraId="6E2F15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1.必须</w:t>
      </w:r>
      <w:r>
        <w:rPr>
          <w:rFonts w:hint="default" w:ascii="仿宋_GB2312" w:hAnsi="仿宋_GB2312" w:eastAsia="仿宋_GB2312" w:cs="仿宋_GB2312"/>
          <w:b w:val="0"/>
          <w:bCs w:val="0"/>
          <w:kern w:val="2"/>
          <w:sz w:val="32"/>
          <w:szCs w:val="32"/>
          <w:lang w:val="en-US" w:eastAsia="zh-CN" w:bidi="ar-SA"/>
        </w:rPr>
        <w:t>坚定捍卫“两个确立”</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坚决做到“两个维护”</w:t>
      </w:r>
      <w:r>
        <w:rPr>
          <w:rFonts w:hint="eastAsia" w:ascii="仿宋_GB2312" w:hAnsi="仿宋_GB2312" w:eastAsia="仿宋_GB2312" w:cs="仿宋_GB2312"/>
          <w:b w:val="0"/>
          <w:bCs w:val="0"/>
          <w:kern w:val="2"/>
          <w:sz w:val="32"/>
          <w:szCs w:val="32"/>
          <w:lang w:val="en-US" w:eastAsia="zh-CN" w:bidi="ar-SA"/>
        </w:rPr>
        <w:t>，对党的理论、路线、方针、政策以及大连经济社会建设发展的方向、目标、要求有较深入的理解和把握，具有较高的理论水平和较强的研究能力，能够确保按时高质量完成课题研究任务。</w:t>
      </w:r>
    </w:p>
    <w:p w14:paraId="6E837FC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2.作为课题负责人，每人限申报1项课题。</w:t>
      </w:r>
    </w:p>
    <w:p w14:paraId="31218B9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3.一人不能同时主持多个市社科联在研课题（确已完成研究、并按时申报结项的，可参加此次立项申报）。</w:t>
      </w:r>
    </w:p>
    <w:p w14:paraId="6792CB2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一人作为课题组成员最多只能</w:t>
      </w:r>
      <w:r>
        <w:rPr>
          <w:rFonts w:hint="eastAsia" w:ascii="仿宋_GB2312" w:eastAsia="仿宋_GB2312"/>
          <w:sz w:val="32"/>
          <w:szCs w:val="32"/>
          <w:lang w:eastAsia="zh-CN"/>
        </w:rPr>
        <w:t>同时</w:t>
      </w:r>
      <w:r>
        <w:rPr>
          <w:rFonts w:hint="eastAsia" w:ascii="仿宋_GB2312" w:eastAsia="仿宋_GB2312"/>
          <w:sz w:val="32"/>
          <w:szCs w:val="32"/>
        </w:rPr>
        <w:t>参与2项课题申报</w:t>
      </w:r>
      <w:r>
        <w:rPr>
          <w:rFonts w:hint="eastAsia" w:ascii="仿宋_GB2312" w:eastAsia="仿宋_GB2312"/>
          <w:sz w:val="32"/>
          <w:szCs w:val="32"/>
          <w:lang w:eastAsia="zh-CN"/>
        </w:rPr>
        <w:t>（包括本人主持项）。</w:t>
      </w:r>
    </w:p>
    <w:p w14:paraId="1E0133A7">
      <w:pPr>
        <w:keepNext w:val="0"/>
        <w:keepLines w:val="0"/>
        <w:pageBreakBefore w:val="0"/>
        <w:kinsoku/>
        <w:wordWrap/>
        <w:overflowPunct/>
        <w:topLinePunct w:val="0"/>
        <w:autoSpaceDE/>
        <w:autoSpaceDN/>
        <w:bidi w:val="0"/>
        <w:adjustRightInd/>
        <w:snapToGrid/>
        <w:spacing w:line="50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)研究要求</w:t>
      </w:r>
    </w:p>
    <w:p w14:paraId="3F2C6D0D">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宋体" w:eastAsia="仿宋_GB2312" w:cs="宋体"/>
          <w:color w:val="000000"/>
          <w:kern w:val="2"/>
          <w:sz w:val="32"/>
          <w:szCs w:val="32"/>
        </w:rPr>
        <w:t>课题立项后，一般应在一年内完成；</w:t>
      </w:r>
      <w:r>
        <w:rPr>
          <w:rFonts w:hint="eastAsia" w:ascii="仿宋_GB2312" w:hAnsi="仿宋_GB2312" w:eastAsia="仿宋_GB2312" w:cs="仿宋_GB2312"/>
          <w:sz w:val="32"/>
          <w:szCs w:val="32"/>
        </w:rPr>
        <w:t>对应用性、时效性</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较强的课题,鼓励尽早完成研究工作或形成阶段性</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成果,并及时报送市社科联,市社科联将择优采用。</w:t>
      </w:r>
    </w:p>
    <w:p w14:paraId="4B3E7261">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.课题负责人要对研究成果的真实性、原创性负责,保证无知识产权争议。</w:t>
      </w:r>
      <w:r>
        <w:rPr>
          <w:rFonts w:hint="eastAsia" w:ascii="仿宋_GB2312" w:hAnsi="仿宋_GB2312" w:eastAsia="仿宋_GB2312" w:cs="仿宋_GB2312"/>
          <w:sz w:val="32"/>
          <w:szCs w:val="32"/>
          <w:lang w:eastAsia="zh-CN"/>
        </w:rPr>
        <w:t>对引用的观点和数据要注明参考文献和出处。</w:t>
      </w:r>
    </w:p>
    <w:p w14:paraId="2B32454D">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3.课题组在研期间公开发表的与所研课题相关联成果须注明大连市社科联在研课题，同时作为结项佐证材料。</w:t>
      </w:r>
    </w:p>
    <w:p w14:paraId="6E63697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27" w:firstLineChars="196"/>
        <w:jc w:val="both"/>
        <w:textAlignment w:val="auto"/>
        <w:rPr>
          <w:rFonts w:hint="default" w:ascii="仿宋_GB2312" w:hAnsi="宋体" w:eastAsia="仿宋_GB2312" w:cs="宋体"/>
          <w:kern w:val="2"/>
          <w:sz w:val="32"/>
          <w:szCs w:val="32"/>
          <w:lang w:val="en-US" w:eastAsia="zh-CN"/>
        </w:rPr>
      </w:pPr>
      <w:r>
        <w:rPr>
          <w:rFonts w:hint="eastAsia" w:ascii="仿宋_GB2312" w:hAnsi="宋体" w:eastAsia="仿宋_GB2312" w:cs="宋体"/>
          <w:kern w:val="2"/>
          <w:sz w:val="32"/>
          <w:szCs w:val="32"/>
        </w:rPr>
        <w:t>4.凡在申报过程中弄虚作假者，一经发现并查实后，对其获批的立项课题作撤项处理，取消</w:t>
      </w:r>
      <w:r>
        <w:rPr>
          <w:rFonts w:hint="eastAsia" w:ascii="仿宋_GB2312" w:hAnsi="宋体" w:eastAsia="仿宋_GB2312" w:cs="宋体"/>
          <w:kern w:val="2"/>
          <w:sz w:val="32"/>
          <w:szCs w:val="32"/>
          <w:lang w:eastAsia="zh-CN"/>
        </w:rPr>
        <w:t>两</w:t>
      </w:r>
      <w:r>
        <w:rPr>
          <w:rFonts w:hint="eastAsia" w:ascii="仿宋_GB2312" w:hAnsi="宋体" w:eastAsia="仿宋_GB2312" w:cs="宋体"/>
          <w:kern w:val="2"/>
          <w:sz w:val="32"/>
          <w:szCs w:val="32"/>
        </w:rPr>
        <w:t>年申报资格。</w:t>
      </w:r>
    </w:p>
    <w:p w14:paraId="4B66C04E">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四、</w:t>
      </w:r>
      <w:r>
        <w:rPr>
          <w:rFonts w:hint="eastAsia" w:ascii="黑体" w:hAnsi="黑体" w:eastAsia="黑体" w:cs="黑体"/>
          <w:sz w:val="32"/>
          <w:szCs w:val="32"/>
          <w:lang w:eastAsia="zh-CN"/>
        </w:rPr>
        <w:t>材料报送</w:t>
      </w:r>
    </w:p>
    <w:p w14:paraId="30F9709B">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《大连市社科联202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课题立项申报表》</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）电子版实名、匿名各一式</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份。</w:t>
      </w:r>
    </w:p>
    <w:p w14:paraId="0C467991">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课题</w:t>
      </w:r>
      <w:r>
        <w:rPr>
          <w:rFonts w:hint="eastAsia" w:ascii="仿宋_GB2312" w:hAnsi="仿宋_GB2312" w:eastAsia="仿宋_GB2312" w:cs="仿宋_GB2312"/>
          <w:sz w:val="32"/>
          <w:szCs w:val="32"/>
        </w:rPr>
        <w:t>研究佐证材料 (包括</w:t>
      </w:r>
      <w:r>
        <w:rPr>
          <w:rFonts w:hint="eastAsia" w:ascii="仿宋_GB2312" w:hAnsi="仿宋_GB2312" w:eastAsia="仿宋_GB2312" w:cs="仿宋_GB2312"/>
          <w:sz w:val="32"/>
          <w:szCs w:val="32"/>
          <w:lang w:eastAsia="zh-CN"/>
        </w:rPr>
        <w:t>与申报课题相关的</w:t>
      </w:r>
      <w:r>
        <w:rPr>
          <w:rFonts w:hint="eastAsia" w:ascii="仿宋_GB2312" w:hAnsi="仿宋_GB2312" w:eastAsia="仿宋_GB2312" w:cs="仿宋_GB2312"/>
          <w:sz w:val="32"/>
          <w:szCs w:val="32"/>
        </w:rPr>
        <w:t>公开发表、出版</w:t>
      </w:r>
      <w:r>
        <w:rPr>
          <w:rFonts w:hint="eastAsia" w:ascii="仿宋_GB2312" w:hAnsi="仿宋_GB2312" w:eastAsia="仿宋_GB2312" w:cs="仿宋_GB2312"/>
          <w:sz w:val="32"/>
          <w:szCs w:val="32"/>
          <w:lang w:eastAsia="zh-CN"/>
        </w:rPr>
        <w:t>以及获采用、领导批示的成果；外文成果请附以中文注解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电子版实名、匿名各一式</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份。</w:t>
      </w:r>
    </w:p>
    <w:p w14:paraId="088C4719">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所在</w:t>
      </w:r>
      <w:r>
        <w:rPr>
          <w:rFonts w:hint="eastAsia" w:ascii="仿宋_GB2312" w:hAnsi="仿宋_GB2312" w:eastAsia="仿宋_GB2312" w:cs="仿宋_GB2312"/>
          <w:sz w:val="32"/>
          <w:szCs w:val="32"/>
        </w:rPr>
        <w:t>单位科研部门</w:t>
      </w:r>
      <w:r>
        <w:rPr>
          <w:rFonts w:hint="eastAsia" w:ascii="仿宋_GB2312" w:hAnsi="仿宋_GB2312" w:eastAsia="仿宋_GB2312" w:cs="仿宋_GB2312"/>
          <w:sz w:val="32"/>
          <w:szCs w:val="32"/>
          <w:lang w:eastAsia="zh-CN"/>
        </w:rPr>
        <w:t>在对</w:t>
      </w:r>
      <w:r>
        <w:rPr>
          <w:rFonts w:hint="eastAsia" w:ascii="仿宋_GB2312" w:hAnsi="仿宋_GB2312" w:eastAsia="仿宋_GB2312" w:cs="仿宋_GB2312"/>
          <w:sz w:val="32"/>
          <w:szCs w:val="32"/>
        </w:rPr>
        <w:t>课题申报材料</w:t>
      </w:r>
      <w:r>
        <w:rPr>
          <w:rFonts w:hint="eastAsia" w:ascii="仿宋_GB2312" w:hAnsi="仿宋_GB2312" w:eastAsia="仿宋_GB2312" w:cs="仿宋_GB2312"/>
          <w:sz w:val="32"/>
          <w:szCs w:val="32"/>
          <w:lang w:eastAsia="zh-CN"/>
        </w:rPr>
        <w:t>审核把关基础上</w:t>
      </w:r>
      <w:r>
        <w:rPr>
          <w:rFonts w:hint="eastAsia" w:ascii="仿宋_GB2312" w:hAnsi="仿宋_GB2312" w:eastAsia="仿宋_GB2312" w:cs="仿宋_GB2312"/>
          <w:sz w:val="32"/>
          <w:szCs w:val="32"/>
        </w:rPr>
        <w:t>填写《大连市社科联202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课题立项申报汇总表》</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电子版、盖章扫描件各一式</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份。</w:t>
      </w:r>
    </w:p>
    <w:p w14:paraId="7860D796">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匿名材料要隐去相关人员姓名、单位、职务、电话等个人信息。</w:t>
      </w:r>
      <w:r>
        <w:rPr>
          <w:rFonts w:hint="eastAsia" w:ascii="仿宋_GB2312" w:hAnsi="宋体" w:eastAsia="仿宋_GB2312" w:cs="宋体"/>
          <w:b/>
          <w:bCs/>
          <w:kern w:val="2"/>
          <w:sz w:val="32"/>
          <w:szCs w:val="32"/>
        </w:rPr>
        <w:t>对涉及保密要求的申报材料切勿通过网络报送。</w:t>
      </w:r>
      <w:r>
        <w:rPr>
          <w:rFonts w:hint="eastAsia" w:ascii="仿宋_GB2312" w:hAnsi="仿宋_GB2312" w:eastAsia="仿宋_GB2312" w:cs="仿宋_GB2312"/>
          <w:sz w:val="32"/>
          <w:szCs w:val="32"/>
        </w:rPr>
        <w:t>申报时间</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通知发布之日起至202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逾期不再受理。</w:t>
      </w:r>
    </w:p>
    <w:p w14:paraId="49DEA55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宋体" w:eastAsia="仿宋_GB2312" w:cs="宋体"/>
          <w:kern w:val="2"/>
          <w:sz w:val="32"/>
          <w:szCs w:val="32"/>
          <w:lang w:eastAsia="zh-CN"/>
        </w:rPr>
      </w:pPr>
      <w:r>
        <w:rPr>
          <w:rFonts w:hint="eastAsia" w:ascii="仿宋_GB2312" w:hAnsi="宋体" w:eastAsia="仿宋_GB2312" w:cs="宋体"/>
          <w:kern w:val="2"/>
          <w:sz w:val="32"/>
          <w:szCs w:val="32"/>
          <w:lang w:eastAsia="zh-CN"/>
        </w:rPr>
        <w:t>联</w:t>
      </w:r>
      <w:r>
        <w:rPr>
          <w:rFonts w:hint="eastAsia" w:ascii="仿宋_GB2312" w:hAnsi="宋体" w:eastAsia="仿宋_GB2312" w:cs="宋体"/>
          <w:kern w:val="2"/>
          <w:sz w:val="32"/>
          <w:szCs w:val="32"/>
          <w:lang w:val="en-US" w:eastAsia="zh-CN"/>
        </w:rPr>
        <w:t xml:space="preserve"> </w:t>
      </w:r>
      <w:r>
        <w:rPr>
          <w:rFonts w:hint="eastAsia" w:ascii="仿宋_GB2312" w:hAnsi="宋体" w:eastAsia="仿宋_GB2312" w:cs="宋体"/>
          <w:kern w:val="2"/>
          <w:sz w:val="32"/>
          <w:szCs w:val="32"/>
          <w:lang w:eastAsia="zh-CN"/>
        </w:rPr>
        <w:t>系</w:t>
      </w:r>
      <w:r>
        <w:rPr>
          <w:rFonts w:hint="eastAsia" w:ascii="仿宋_GB2312" w:hAnsi="宋体" w:eastAsia="仿宋_GB2312" w:cs="宋体"/>
          <w:kern w:val="2"/>
          <w:sz w:val="32"/>
          <w:szCs w:val="32"/>
          <w:lang w:val="en-US" w:eastAsia="zh-CN"/>
        </w:rPr>
        <w:t xml:space="preserve"> </w:t>
      </w:r>
      <w:r>
        <w:rPr>
          <w:rFonts w:hint="eastAsia" w:ascii="仿宋_GB2312" w:hAnsi="宋体" w:eastAsia="仿宋_GB2312" w:cs="宋体"/>
          <w:kern w:val="2"/>
          <w:sz w:val="32"/>
          <w:szCs w:val="32"/>
          <w:lang w:eastAsia="zh-CN"/>
        </w:rPr>
        <w:t>人：李</w:t>
      </w:r>
      <w:r>
        <w:rPr>
          <w:rFonts w:hint="eastAsia" w:ascii="仿宋_GB2312" w:hAnsi="宋体" w:eastAsia="仿宋_GB2312" w:cs="宋体"/>
          <w:kern w:val="2"/>
          <w:sz w:val="32"/>
          <w:szCs w:val="32"/>
          <w:lang w:val="en-US" w:eastAsia="zh-CN"/>
        </w:rPr>
        <w:t xml:space="preserve"> </w:t>
      </w:r>
      <w:r>
        <w:rPr>
          <w:rFonts w:hint="eastAsia" w:ascii="仿宋_GB2312" w:hAnsi="宋体" w:eastAsia="仿宋_GB2312" w:cs="宋体"/>
          <w:kern w:val="2"/>
          <w:sz w:val="32"/>
          <w:szCs w:val="32"/>
          <w:lang w:eastAsia="zh-CN"/>
        </w:rPr>
        <w:t>响</w:t>
      </w:r>
    </w:p>
    <w:p w14:paraId="7C40A45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96" w:firstLineChars="200"/>
        <w:jc w:val="both"/>
        <w:textAlignment w:val="auto"/>
        <w:rPr>
          <w:rFonts w:hint="default" w:ascii="仿宋_GB2312" w:hAnsi="宋体" w:eastAsia="仿宋_GB2312" w:cs="宋体"/>
          <w:kern w:val="2"/>
          <w:sz w:val="32"/>
          <w:szCs w:val="32"/>
          <w:lang w:val="en-US" w:eastAsia="zh-CN"/>
        </w:rPr>
      </w:pPr>
      <w:r>
        <w:rPr>
          <w:rFonts w:hint="eastAsia" w:ascii="仿宋_GB2312" w:hAnsi="宋体" w:eastAsia="仿宋_GB2312" w:cs="宋体"/>
          <w:spacing w:val="-11"/>
          <w:kern w:val="2"/>
          <w:sz w:val="32"/>
          <w:szCs w:val="32"/>
        </w:rPr>
        <w:t>电话</w:t>
      </w:r>
      <w:r>
        <w:rPr>
          <w:rFonts w:hint="eastAsia" w:ascii="仿宋_GB2312" w:hAnsi="宋体" w:eastAsia="仿宋_GB2312" w:cs="宋体"/>
          <w:spacing w:val="-11"/>
          <w:kern w:val="2"/>
          <w:sz w:val="32"/>
          <w:szCs w:val="32"/>
          <w:lang w:val="en-US" w:eastAsia="zh-CN"/>
        </w:rPr>
        <w:t>/</w:t>
      </w:r>
      <w:r>
        <w:rPr>
          <w:rFonts w:hint="eastAsia" w:ascii="仿宋_GB2312" w:hAnsi="宋体" w:eastAsia="仿宋_GB2312" w:cs="宋体"/>
          <w:spacing w:val="-11"/>
          <w:kern w:val="2"/>
          <w:sz w:val="32"/>
          <w:szCs w:val="32"/>
          <w:lang w:eastAsia="zh-CN"/>
        </w:rPr>
        <w:t>传真</w:t>
      </w:r>
      <w:r>
        <w:rPr>
          <w:rFonts w:hint="eastAsia" w:ascii="仿宋_GB2312" w:hAnsi="宋体" w:eastAsia="仿宋_GB2312" w:cs="宋体"/>
          <w:spacing w:val="-11"/>
          <w:kern w:val="2"/>
          <w:sz w:val="32"/>
          <w:szCs w:val="32"/>
        </w:rPr>
        <w:t>：</w:t>
      </w:r>
      <w:r>
        <w:rPr>
          <w:rFonts w:hint="eastAsia" w:ascii="仿宋_GB2312" w:hAnsi="宋体" w:eastAsia="仿宋_GB2312" w:cs="宋体"/>
          <w:kern w:val="2"/>
          <w:sz w:val="32"/>
          <w:szCs w:val="32"/>
        </w:rPr>
        <w:t>82</w:t>
      </w:r>
      <w:r>
        <w:rPr>
          <w:rFonts w:hint="eastAsia" w:ascii="仿宋_GB2312" w:hAnsi="宋体" w:eastAsia="仿宋_GB2312" w:cs="宋体"/>
          <w:kern w:val="2"/>
          <w:sz w:val="32"/>
          <w:szCs w:val="32"/>
          <w:lang w:val="en-US" w:eastAsia="zh-CN"/>
        </w:rPr>
        <w:t>622572</w:t>
      </w:r>
    </w:p>
    <w:p w14:paraId="39B1BA2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宋体" w:eastAsia="仿宋_GB2312" w:cs="宋体"/>
          <w:kern w:val="2"/>
          <w:sz w:val="32"/>
          <w:szCs w:val="32"/>
        </w:rPr>
      </w:pPr>
      <w:r>
        <w:rPr>
          <w:rFonts w:hint="eastAsia" w:ascii="仿宋_GB2312" w:hAnsi="宋体" w:eastAsia="仿宋_GB2312" w:cs="宋体"/>
          <w:kern w:val="2"/>
          <w:sz w:val="32"/>
          <w:szCs w:val="32"/>
        </w:rPr>
        <w:t>联系地址：大连市中山区</w:t>
      </w:r>
      <w:r>
        <w:rPr>
          <w:rFonts w:hint="eastAsia" w:ascii="仿宋_GB2312" w:hAnsi="宋体" w:eastAsia="仿宋_GB2312" w:cs="宋体"/>
          <w:kern w:val="2"/>
          <w:sz w:val="32"/>
          <w:szCs w:val="32"/>
          <w:lang w:eastAsia="zh-CN"/>
        </w:rPr>
        <w:t>港湾广场</w:t>
      </w:r>
      <w:r>
        <w:rPr>
          <w:rFonts w:hint="eastAsia" w:ascii="仿宋_GB2312" w:hAnsi="宋体" w:eastAsia="仿宋_GB2312" w:cs="宋体"/>
          <w:kern w:val="2"/>
          <w:sz w:val="32"/>
          <w:szCs w:val="32"/>
          <w:lang w:val="en-US" w:eastAsia="zh-CN"/>
        </w:rPr>
        <w:t>2</w:t>
      </w:r>
      <w:r>
        <w:rPr>
          <w:rFonts w:hint="eastAsia" w:ascii="仿宋_GB2312" w:hAnsi="宋体" w:eastAsia="仿宋_GB2312" w:cs="宋体"/>
          <w:kern w:val="2"/>
          <w:sz w:val="32"/>
          <w:szCs w:val="32"/>
        </w:rPr>
        <w:t>号</w:t>
      </w:r>
      <w:r>
        <w:rPr>
          <w:rFonts w:hint="eastAsia" w:ascii="仿宋_GB2312" w:hAnsi="宋体" w:eastAsia="仿宋_GB2312" w:cs="宋体"/>
          <w:kern w:val="2"/>
          <w:sz w:val="32"/>
          <w:szCs w:val="32"/>
          <w:lang w:val="en-US" w:eastAsia="zh-CN"/>
        </w:rPr>
        <w:t>433</w:t>
      </w:r>
      <w:r>
        <w:rPr>
          <w:rFonts w:hint="eastAsia" w:ascii="仿宋_GB2312" w:hAnsi="宋体" w:eastAsia="仿宋_GB2312" w:cs="宋体"/>
          <w:kern w:val="2"/>
          <w:sz w:val="32"/>
          <w:szCs w:val="32"/>
        </w:rPr>
        <w:t>室</w:t>
      </w:r>
    </w:p>
    <w:p w14:paraId="737DEB6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宋体" w:hAnsi="宋体" w:cs="宋体"/>
          <w:kern w:val="2"/>
          <w:sz w:val="32"/>
          <w:szCs w:val="32"/>
        </w:rPr>
      </w:pPr>
      <w:r>
        <w:rPr>
          <w:rFonts w:hint="eastAsia" w:ascii="仿宋_GB2312" w:hAnsi="宋体" w:eastAsia="仿宋_GB2312" w:cs="宋体"/>
          <w:kern w:val="2"/>
          <w:sz w:val="32"/>
          <w:szCs w:val="32"/>
        </w:rPr>
        <w:t>电子邮箱：</w:t>
      </w:r>
      <w:r>
        <w:rPr>
          <w:rFonts w:hint="eastAsia" w:ascii="宋体" w:hAnsi="宋体" w:cs="宋体"/>
          <w:kern w:val="2"/>
          <w:sz w:val="32"/>
          <w:szCs w:val="32"/>
        </w:rPr>
        <w:fldChar w:fldCharType="begin"/>
      </w:r>
      <w:r>
        <w:rPr>
          <w:rFonts w:hint="eastAsia" w:ascii="宋体" w:hAnsi="宋体" w:cs="宋体"/>
          <w:kern w:val="2"/>
          <w:sz w:val="32"/>
          <w:szCs w:val="32"/>
        </w:rPr>
        <w:instrText xml:space="preserve"> HYPERLINK "mailto:dlsk606@sina.com" </w:instrText>
      </w:r>
      <w:r>
        <w:rPr>
          <w:rFonts w:hint="eastAsia" w:ascii="宋体" w:hAnsi="宋体" w:cs="宋体"/>
          <w:kern w:val="2"/>
          <w:sz w:val="32"/>
          <w:szCs w:val="32"/>
        </w:rPr>
        <w:fldChar w:fldCharType="separate"/>
      </w:r>
      <w:r>
        <w:rPr>
          <w:rFonts w:hint="eastAsia" w:ascii="宋体" w:hAnsi="宋体" w:cs="宋体"/>
          <w:kern w:val="2"/>
          <w:sz w:val="32"/>
          <w:szCs w:val="32"/>
        </w:rPr>
        <w:t>dlsk603@sina.com</w:t>
      </w:r>
      <w:r>
        <w:rPr>
          <w:rFonts w:hint="eastAsia" w:ascii="宋体" w:hAnsi="宋体" w:cs="宋体"/>
          <w:kern w:val="2"/>
          <w:sz w:val="32"/>
          <w:szCs w:val="32"/>
        </w:rPr>
        <w:fldChar w:fldCharType="end"/>
      </w:r>
    </w:p>
    <w:p w14:paraId="6B2E0C5A">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宋体" w:eastAsia="仿宋_GB2312" w:cs="宋体"/>
          <w:sz w:val="32"/>
          <w:szCs w:val="32"/>
        </w:rPr>
      </w:pPr>
    </w:p>
    <w:p w14:paraId="25543D38">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附件：1.</w:t>
      </w:r>
      <w:r>
        <w:rPr>
          <w:rFonts w:hint="eastAsia" w:ascii="仿宋_GB2312" w:hAnsi="仿宋_GB2312" w:eastAsia="仿宋_GB2312" w:cs="仿宋_GB2312"/>
          <w:sz w:val="32"/>
          <w:szCs w:val="32"/>
          <w:lang w:val="en-US" w:eastAsia="zh-CN"/>
        </w:rPr>
        <w:t>大连市社科联2025年度（第二批）研究课题指南</w:t>
      </w:r>
    </w:p>
    <w:p w14:paraId="02A08FD3">
      <w:pPr>
        <w:keepNext w:val="0"/>
        <w:keepLines w:val="0"/>
        <w:pageBreakBefore w:val="0"/>
        <w:kinsoku/>
        <w:wordWrap/>
        <w:overflowPunct/>
        <w:topLinePunct w:val="0"/>
        <w:autoSpaceDE/>
        <w:autoSpaceDN/>
        <w:bidi w:val="0"/>
        <w:adjustRightInd/>
        <w:snapToGrid/>
        <w:spacing w:line="500" w:lineRule="exact"/>
        <w:ind w:firstLine="1600" w:firstLineChars="500"/>
        <w:jc w:val="both"/>
        <w:textAlignment w:val="auto"/>
        <w:rPr>
          <w:rFonts w:hint="eastAsia" w:ascii="仿宋_GB2312" w:hAnsi="宋体" w:eastAsia="仿宋_GB2312" w:cs="宋体"/>
          <w:spacing w:val="-11"/>
          <w:sz w:val="32"/>
          <w:szCs w:val="32"/>
        </w:rPr>
      </w:pPr>
      <w:r>
        <w:rPr>
          <w:rStyle w:val="8"/>
          <w:rFonts w:hint="eastAsia" w:ascii="仿宋_GB2312" w:hAnsi="宋体" w:eastAsia="仿宋_GB2312" w:cs="宋体"/>
          <w:color w:val="000000"/>
          <w:sz w:val="32"/>
          <w:szCs w:val="32"/>
        </w:rPr>
        <w:t>2.</w:t>
      </w:r>
      <w:r>
        <w:rPr>
          <w:rFonts w:hint="eastAsia" w:ascii="仿宋_GB2312" w:hAnsi="仿宋_GB2312" w:eastAsia="仿宋_GB2312" w:cs="仿宋_GB2312"/>
          <w:sz w:val="32"/>
          <w:szCs w:val="32"/>
        </w:rPr>
        <w:t>大连市社科联202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课题立项申报表</w:t>
      </w:r>
    </w:p>
    <w:p w14:paraId="0FC5D036">
      <w:pPr>
        <w:keepNext w:val="0"/>
        <w:keepLines w:val="0"/>
        <w:pageBreakBefore w:val="0"/>
        <w:kinsoku/>
        <w:wordWrap/>
        <w:overflowPunct/>
        <w:topLinePunct w:val="0"/>
        <w:autoSpaceDE/>
        <w:autoSpaceDN/>
        <w:bidi w:val="0"/>
        <w:adjustRightInd/>
        <w:snapToGrid/>
        <w:spacing w:line="500" w:lineRule="exact"/>
        <w:ind w:left="1916" w:leftChars="760" w:hanging="320" w:hangingChars="100"/>
        <w:jc w:val="both"/>
        <w:textAlignment w:val="auto"/>
        <w:rPr>
          <w:rFonts w:hint="eastAsia" w:ascii="仿宋_GB2312" w:hAnsi="仿宋_GB2312" w:eastAsia="仿宋_GB2312" w:cs="仿宋_GB2312"/>
          <w:sz w:val="32"/>
          <w:szCs w:val="32"/>
        </w:rPr>
      </w:pPr>
      <w:r>
        <w:rPr>
          <w:rFonts w:hint="eastAsia" w:ascii="仿宋_GB2312" w:hAnsi="宋体" w:eastAsia="仿宋_GB2312" w:cs="宋体"/>
          <w:color w:val="000000"/>
          <w:sz w:val="32"/>
          <w:szCs w:val="32"/>
        </w:rPr>
        <w:t>3.</w:t>
      </w:r>
      <w:r>
        <w:rPr>
          <w:rFonts w:hint="eastAsia" w:ascii="仿宋_GB2312" w:hAnsi="仿宋_GB2312" w:eastAsia="仿宋_GB2312" w:cs="仿宋_GB2312"/>
          <w:sz w:val="32"/>
          <w:szCs w:val="32"/>
        </w:rPr>
        <w:t>大连市社科联202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课题立项申报汇总表</w:t>
      </w:r>
    </w:p>
    <w:p w14:paraId="03B45AD0">
      <w:pPr>
        <w:keepNext w:val="0"/>
        <w:keepLines w:val="0"/>
        <w:pageBreakBefore w:val="0"/>
        <w:kinsoku/>
        <w:wordWrap/>
        <w:overflowPunct/>
        <w:topLinePunct w:val="0"/>
        <w:autoSpaceDE/>
        <w:autoSpaceDN/>
        <w:bidi w:val="0"/>
        <w:adjustRightInd/>
        <w:snapToGrid/>
        <w:spacing w:line="520" w:lineRule="exact"/>
        <w:ind w:firstLine="4800" w:firstLineChars="1500"/>
        <w:textAlignment w:val="auto"/>
        <w:rPr>
          <w:rFonts w:hint="eastAsia" w:ascii="仿宋_GB2312" w:eastAsia="仿宋_GB2312"/>
          <w:sz w:val="32"/>
          <w:szCs w:val="32"/>
          <w:lang w:eastAsia="zh-CN"/>
        </w:rPr>
      </w:pPr>
    </w:p>
    <w:p w14:paraId="1898DFC2">
      <w:pPr>
        <w:keepNext w:val="0"/>
        <w:keepLines w:val="0"/>
        <w:pageBreakBefore w:val="0"/>
        <w:kinsoku/>
        <w:wordWrap/>
        <w:overflowPunct/>
        <w:topLinePunct w:val="0"/>
        <w:autoSpaceDE/>
        <w:autoSpaceDN/>
        <w:bidi w:val="0"/>
        <w:adjustRightInd/>
        <w:snapToGrid/>
        <w:spacing w:line="520" w:lineRule="exact"/>
        <w:ind w:firstLine="4800" w:firstLineChars="1500"/>
        <w:textAlignment w:val="auto"/>
        <w:rPr>
          <w:rFonts w:hint="eastAsia" w:ascii="仿宋_GB2312" w:eastAsia="仿宋_GB2312"/>
          <w:sz w:val="32"/>
          <w:szCs w:val="32"/>
          <w:lang w:eastAsia="zh-CN"/>
        </w:rPr>
      </w:pPr>
      <w:r>
        <w:rPr>
          <w:rFonts w:hint="eastAsia" w:ascii="仿宋_GB2312" w:eastAsia="仿宋_GB2312"/>
          <w:sz w:val="32"/>
          <w:szCs w:val="32"/>
          <w:lang w:eastAsia="zh-CN"/>
        </w:rPr>
        <w:t>大连市社会科学界联合会</w:t>
      </w:r>
    </w:p>
    <w:p w14:paraId="30F07D49">
      <w:pPr>
        <w:keepNext w:val="0"/>
        <w:keepLines w:val="0"/>
        <w:pageBreakBefore w:val="0"/>
        <w:kinsoku/>
        <w:wordWrap/>
        <w:overflowPunct/>
        <w:topLinePunct w:val="0"/>
        <w:autoSpaceDE/>
        <w:autoSpaceDN/>
        <w:bidi w:val="0"/>
        <w:adjustRightInd/>
        <w:snapToGrid/>
        <w:spacing w:line="52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2025年9月23日</w:t>
      </w:r>
    </w:p>
    <w:sectPr>
      <w:footerReference r:id="rId3" w:type="default"/>
      <w:pgSz w:w="11906" w:h="16838"/>
      <w:pgMar w:top="1440" w:right="1463" w:bottom="1440" w:left="1576"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EFB9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FCA526">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9FCA52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2B5"/>
    <w:rsid w:val="002C42FB"/>
    <w:rsid w:val="005362B5"/>
    <w:rsid w:val="0063408C"/>
    <w:rsid w:val="0078541F"/>
    <w:rsid w:val="00DE6925"/>
    <w:rsid w:val="00E723EF"/>
    <w:rsid w:val="01F7C3B1"/>
    <w:rsid w:val="19FDAD0A"/>
    <w:rsid w:val="2C75C995"/>
    <w:rsid w:val="2FBEAE70"/>
    <w:rsid w:val="2FEAE47A"/>
    <w:rsid w:val="3B5FBF56"/>
    <w:rsid w:val="3CDD2C56"/>
    <w:rsid w:val="3DEBD72F"/>
    <w:rsid w:val="3EE90903"/>
    <w:rsid w:val="3FB706CF"/>
    <w:rsid w:val="3FFD15BF"/>
    <w:rsid w:val="488F636E"/>
    <w:rsid w:val="4DFF3F1D"/>
    <w:rsid w:val="4FB4AF45"/>
    <w:rsid w:val="4FEF9817"/>
    <w:rsid w:val="4FFB46F3"/>
    <w:rsid w:val="5AF51F38"/>
    <w:rsid w:val="5DAD703A"/>
    <w:rsid w:val="5F634356"/>
    <w:rsid w:val="5FBD2A61"/>
    <w:rsid w:val="5FBFB7EF"/>
    <w:rsid w:val="663F874B"/>
    <w:rsid w:val="678FA578"/>
    <w:rsid w:val="6A7BC36E"/>
    <w:rsid w:val="6AFFC83E"/>
    <w:rsid w:val="75BEC3CE"/>
    <w:rsid w:val="777FF58F"/>
    <w:rsid w:val="77A94C58"/>
    <w:rsid w:val="77BB5E3D"/>
    <w:rsid w:val="7BBF9ECE"/>
    <w:rsid w:val="7BEFE210"/>
    <w:rsid w:val="7D7F83EC"/>
    <w:rsid w:val="7DDF5AA2"/>
    <w:rsid w:val="7DFEABD3"/>
    <w:rsid w:val="7DFEF20A"/>
    <w:rsid w:val="7DFF4889"/>
    <w:rsid w:val="7E37CE8F"/>
    <w:rsid w:val="7F19F41C"/>
    <w:rsid w:val="7F37B2CD"/>
    <w:rsid w:val="7F7912AF"/>
    <w:rsid w:val="7F93817B"/>
    <w:rsid w:val="7FBFBEEC"/>
    <w:rsid w:val="7FD08CE2"/>
    <w:rsid w:val="7FEBF3E3"/>
    <w:rsid w:val="7FFCD461"/>
    <w:rsid w:val="8BEFA144"/>
    <w:rsid w:val="9BFE28C2"/>
    <w:rsid w:val="9FEA494B"/>
    <w:rsid w:val="9FEE2F07"/>
    <w:rsid w:val="ABFFDEC3"/>
    <w:rsid w:val="AF35879A"/>
    <w:rsid w:val="AF7BEF9D"/>
    <w:rsid w:val="AFEF2C7A"/>
    <w:rsid w:val="AFFE8788"/>
    <w:rsid w:val="B3DB68A7"/>
    <w:rsid w:val="BDB65726"/>
    <w:rsid w:val="BE3FDB08"/>
    <w:rsid w:val="BF5AA771"/>
    <w:rsid w:val="BFDFFACD"/>
    <w:rsid w:val="BFFEDBF9"/>
    <w:rsid w:val="BFFFB5F2"/>
    <w:rsid w:val="CA0FBE5F"/>
    <w:rsid w:val="CDF750E3"/>
    <w:rsid w:val="CFF2EDE6"/>
    <w:rsid w:val="D7FBA7C3"/>
    <w:rsid w:val="D997BDC2"/>
    <w:rsid w:val="DFAFC308"/>
    <w:rsid w:val="E37F4251"/>
    <w:rsid w:val="E6F398C5"/>
    <w:rsid w:val="E76E121C"/>
    <w:rsid w:val="E77DCE53"/>
    <w:rsid w:val="E79FC849"/>
    <w:rsid w:val="E7FF08A9"/>
    <w:rsid w:val="E867C713"/>
    <w:rsid w:val="E9AFA3E4"/>
    <w:rsid w:val="EBB3AB36"/>
    <w:rsid w:val="EBF6EF02"/>
    <w:rsid w:val="EC7E3054"/>
    <w:rsid w:val="EEBF7DB6"/>
    <w:rsid w:val="EEC7EE5D"/>
    <w:rsid w:val="EFF79310"/>
    <w:rsid w:val="F1D73FE5"/>
    <w:rsid w:val="F2F7324E"/>
    <w:rsid w:val="F38B6C71"/>
    <w:rsid w:val="F3DE9CCB"/>
    <w:rsid w:val="F4D776BA"/>
    <w:rsid w:val="F5F7762B"/>
    <w:rsid w:val="F6F5EDEC"/>
    <w:rsid w:val="F771FA53"/>
    <w:rsid w:val="F7977C9C"/>
    <w:rsid w:val="F7FE7C71"/>
    <w:rsid w:val="F8F6E26B"/>
    <w:rsid w:val="FABDBB01"/>
    <w:rsid w:val="FBFD5F38"/>
    <w:rsid w:val="FCFF6266"/>
    <w:rsid w:val="FD5BE568"/>
    <w:rsid w:val="FDEBA494"/>
    <w:rsid w:val="FEAE77D7"/>
    <w:rsid w:val="FEBDCFBF"/>
    <w:rsid w:val="FEEF51AE"/>
    <w:rsid w:val="FF378145"/>
    <w:rsid w:val="FF3EF74F"/>
    <w:rsid w:val="FF73A335"/>
    <w:rsid w:val="FFBF61C2"/>
    <w:rsid w:val="FFCB591A"/>
    <w:rsid w:val="FFFEC18D"/>
    <w:rsid w:val="FFFEFA94"/>
    <w:rsid w:val="FFFFC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non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1420</Words>
  <Characters>1495</Characters>
  <Lines>4</Lines>
  <Paragraphs>1</Paragraphs>
  <TotalTime>34</TotalTime>
  <ScaleCrop>false</ScaleCrop>
  <LinksUpToDate>false</LinksUpToDate>
  <CharactersWithSpaces>1500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2021-07-20T15:41:00Z</dcterms:created>
  <dc:creator>Administrator</dc:creator>
  <cp:lastModifiedBy>蜗牛</cp:lastModifiedBy>
  <cp:lastPrinted>2025-03-19T18:11:00Z</cp:lastPrinted>
  <dcterms:modified xsi:type="dcterms:W3CDTF">2025-10-10T00:37:40Z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6D11AE9F9B6B490B97A5BDF54220816F_13</vt:lpwstr>
  </property>
</Properties>
</file>