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hint="eastAsia" w:ascii="宋体" w:hAnsi="宋体"/>
                <w:sz w:val="72"/>
                <w:szCs w:val="72"/>
                <w:lang w:val="en-US" w:eastAsia="zh-CN"/>
              </w:rPr>
            </w:pPr>
            <w:r>
              <w:rPr>
                <w:rFonts w:hint="eastAsia" w:ascii="宋体" w:hAnsi="宋体"/>
                <w:sz w:val="72"/>
                <w:szCs w:val="72"/>
                <w:lang w:val="en-US" w:eastAsia="zh-CN"/>
              </w:rPr>
              <w:t>奖学金</w:t>
            </w:r>
          </w:p>
          <w:p>
            <w:pPr>
              <w:jc w:val="center"/>
              <w:rPr>
                <w:rFonts w:ascii="宋体" w:hAnsi="宋体"/>
                <w:sz w:val="72"/>
                <w:szCs w:val="72"/>
              </w:rPr>
            </w:pPr>
            <w:r>
              <w:rPr>
                <w:rFonts w:hint="eastAsia" w:ascii="宋体"/>
                <w:sz w:val="72"/>
                <w:szCs w:val="72"/>
                <w:lang w:val="en-US" w:eastAsia="zh-CN"/>
              </w:rPr>
              <w:t>使用</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bottom w:val="single" w:color="auto" w:sz="4" w:space="1"/>
              </w:pBdr>
              <w:snapToGrid w:val="0"/>
              <w:ind w:firstLine="602" w:firstLineChars="200"/>
              <w:rPr>
                <w:rFonts w:ascii="宋体" w:hAnsi="宋体" w:cs="Arial"/>
                <w:b/>
                <w:sz w:val="30"/>
                <w:szCs w:val="30"/>
              </w:rPr>
            </w:pP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pStyle w:val="2"/>
        <w:bidi w:val="0"/>
        <w:rPr>
          <w:rFonts w:hint="eastAsia"/>
          <w:lang w:val="en-US" w:eastAsia="zh-CN"/>
        </w:rPr>
      </w:pPr>
      <w:bookmarkStart w:id="0" w:name="_Toc22450"/>
      <w:bookmarkStart w:id="1" w:name="_Toc263340229"/>
      <w:bookmarkStart w:id="2" w:name="_Toc178389931"/>
      <w:bookmarkStart w:id="3" w:name="_Toc178153906"/>
      <w:bookmarkStart w:id="4" w:name="_Toc126782466"/>
      <w:r>
        <w:rPr>
          <w:rFonts w:hint="eastAsia"/>
          <w:lang w:val="en-US" w:eastAsia="zh-CN"/>
        </w:rPr>
        <w:t>学生</w:t>
      </w:r>
      <w:bookmarkEnd w:id="0"/>
      <w:r>
        <w:rPr>
          <w:rFonts w:hint="eastAsia"/>
          <w:lang w:val="en-US" w:eastAsia="zh-CN"/>
        </w:rPr>
        <w:t xml:space="preserve">pc端使用说明 </w:t>
      </w:r>
    </w:p>
    <w:p>
      <w:pPr>
        <w:pStyle w:val="3"/>
        <w:bidi w:val="0"/>
        <w:rPr>
          <w:rFonts w:hint="eastAsia"/>
          <w:lang w:val="en-US" w:eastAsia="zh-CN"/>
        </w:rPr>
      </w:pPr>
      <w:r>
        <w:rPr>
          <w:rFonts w:hint="eastAsia"/>
          <w:lang w:val="en-US" w:eastAsia="zh-CN"/>
        </w:rPr>
        <w:t>Pc登录方式：</w:t>
      </w:r>
    </w:p>
    <w:p>
      <w:pPr>
        <w:rPr>
          <w:rFonts w:ascii="宋体" w:hAnsi="宋体" w:eastAsia="宋体" w:cs="宋体"/>
          <w:sz w:val="24"/>
          <w:szCs w:val="24"/>
        </w:rPr>
      </w:pPr>
      <w:r>
        <w:rPr>
          <w:rFonts w:ascii="宋体" w:hAnsi="宋体" w:eastAsia="宋体" w:cs="宋体"/>
          <w:sz w:val="24"/>
          <w:szCs w:val="24"/>
        </w:rPr>
        <w:t xml:space="preserve">方式1：登录校内门户——选择学生管理平台 </w:t>
      </w:r>
    </w:p>
    <w:p>
      <w:pPr>
        <w:rPr>
          <w:rFonts w:ascii="宋体" w:hAnsi="宋体" w:eastAsia="宋体" w:cs="宋体"/>
          <w:sz w:val="24"/>
          <w:szCs w:val="24"/>
        </w:rPr>
      </w:pPr>
      <w:r>
        <w:rPr>
          <w:rFonts w:ascii="宋体" w:hAnsi="宋体" w:eastAsia="宋体" w:cs="宋体"/>
          <w:sz w:val="24"/>
          <w:szCs w:val="24"/>
        </w:rPr>
        <w:t>方式2：输入学工系统地址：stu.dlvtc.edu.cn</w:t>
      </w:r>
    </w:p>
    <w:p>
      <w:pPr>
        <w:rPr>
          <w:rFonts w:hint="default" w:ascii="宋体" w:hAnsi="宋体" w:cs="宋体"/>
          <w:sz w:val="24"/>
          <w:szCs w:val="24"/>
          <w:lang w:val="en-US" w:eastAsia="zh-CN"/>
        </w:rPr>
      </w:pPr>
      <w:r>
        <w:rPr>
          <w:rFonts w:ascii="宋体" w:hAnsi="宋体" w:eastAsia="宋体" w:cs="宋体"/>
          <w:sz w:val="24"/>
          <w:szCs w:val="24"/>
        </w:rPr>
        <w:t>账户密码为学生统一身份认证账户密码</w:t>
      </w:r>
    </w:p>
    <w:p>
      <w:pPr>
        <w:jc w:val="left"/>
        <w:rPr>
          <w:rFonts w:hint="eastAsia"/>
          <w:lang w:val="en-US" w:eastAsia="zh-CN"/>
        </w:rPr>
      </w:pPr>
      <w:r>
        <w:drawing>
          <wp:inline distT="0" distB="0" distL="114300" distR="114300">
            <wp:extent cx="5518150" cy="2529205"/>
            <wp:effectExtent l="0" t="0" r="6350" b="444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518150" cy="2529205"/>
                    </a:xfrm>
                    <a:prstGeom prst="rect">
                      <a:avLst/>
                    </a:prstGeom>
                    <a:noFill/>
                    <a:ln>
                      <a:noFill/>
                    </a:ln>
                  </pic:spPr>
                </pic:pic>
              </a:graphicData>
            </a:graphic>
          </wp:inline>
        </w:drawing>
      </w:r>
      <w:r>
        <w:rPr>
          <w:rFonts w:hint="eastAsia"/>
          <w:lang w:val="en-US" w:eastAsia="zh-CN"/>
        </w:rPr>
        <w:t>进去之后选择对应的模块即可</w:t>
      </w:r>
    </w:p>
    <w:p>
      <w:pPr>
        <w:jc w:val="left"/>
        <w:rPr>
          <w:rFonts w:hint="eastAsia"/>
          <w:lang w:val="en-US" w:eastAsia="zh-CN"/>
        </w:rPr>
      </w:pPr>
      <w:r>
        <w:rPr>
          <w:rFonts w:hint="eastAsia"/>
          <w:lang w:val="en-US" w:eastAsia="zh-CN"/>
        </w:rPr>
        <w:drawing>
          <wp:inline distT="0" distB="0" distL="114300" distR="114300">
            <wp:extent cx="5526405" cy="2869565"/>
            <wp:effectExtent l="0" t="0" r="10795" b="635"/>
            <wp:docPr id="6" name="图片 6" descr="16192336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19233608(1)"/>
                    <pic:cNvPicPr>
                      <a:picLocks noChangeAspect="1"/>
                    </pic:cNvPicPr>
                  </pic:nvPicPr>
                  <pic:blipFill>
                    <a:blip r:embed="rId13"/>
                    <a:stretch>
                      <a:fillRect/>
                    </a:stretch>
                  </pic:blipFill>
                  <pic:spPr>
                    <a:xfrm>
                      <a:off x="0" y="0"/>
                      <a:ext cx="5526405" cy="2869565"/>
                    </a:xfrm>
                    <a:prstGeom prst="rect">
                      <a:avLst/>
                    </a:prstGeom>
                  </pic:spPr>
                </pic:pic>
              </a:graphicData>
            </a:graphic>
          </wp:inline>
        </w:drawing>
      </w:r>
    </w:p>
    <w:bookmarkEnd w:id="1"/>
    <w:bookmarkEnd w:id="2"/>
    <w:bookmarkEnd w:id="3"/>
    <w:bookmarkEnd w:id="4"/>
    <w:p>
      <w:pPr>
        <w:pStyle w:val="3"/>
        <w:bidi w:val="0"/>
        <w:rPr>
          <w:rFonts w:hint="default"/>
          <w:lang w:val="en-US" w:eastAsia="zh-CN"/>
        </w:rPr>
      </w:pPr>
      <w:bookmarkStart w:id="5" w:name="_Toc489881698"/>
      <w:r>
        <w:rPr>
          <w:rFonts w:hint="eastAsia"/>
          <w:lang w:val="en-US" w:eastAsia="zh-CN"/>
        </w:rPr>
        <w:t>奖学金申请</w:t>
      </w:r>
    </w:p>
    <w:p>
      <w:pPr>
        <w:pStyle w:val="4"/>
        <w:bidi w:val="0"/>
        <w:rPr>
          <w:rFonts w:hint="default"/>
          <w:lang w:val="en-US" w:eastAsia="zh-CN"/>
        </w:rPr>
      </w:pPr>
      <w:r>
        <w:rPr>
          <w:rFonts w:hint="eastAsia"/>
          <w:lang w:val="en-US" w:eastAsia="zh-CN"/>
        </w:rPr>
        <w:t>奖学金申请情况说明</w:t>
      </w:r>
    </w:p>
    <w:p>
      <w:pPr>
        <w:pStyle w:val="120"/>
        <w:ind w:left="0" w:leftChars="0" w:firstLine="0" w:firstLineChars="0"/>
        <w:rPr>
          <w:rFonts w:hint="eastAsia"/>
          <w:lang w:val="en-US" w:eastAsia="zh-CN"/>
        </w:rPr>
      </w:pPr>
      <w:r>
        <w:rPr>
          <w:rFonts w:hint="eastAsia"/>
          <w:lang w:val="en-US" w:eastAsia="zh-CN"/>
        </w:rPr>
        <w:t>满足条件的奖项，学生可以在系统中进行申请。</w:t>
      </w:r>
    </w:p>
    <w:p>
      <w:pPr>
        <w:pStyle w:val="120"/>
        <w:ind w:left="0" w:leftChars="0" w:firstLine="0" w:firstLineChars="0"/>
        <w:rPr>
          <w:rFonts w:hint="eastAsia"/>
          <w:lang w:val="en-US" w:eastAsia="zh-CN"/>
        </w:rPr>
      </w:pPr>
      <w:r>
        <w:drawing>
          <wp:inline distT="0" distB="0" distL="114300" distR="114300">
            <wp:extent cx="5516880" cy="2459355"/>
            <wp:effectExtent l="0" t="0" r="7620" b="1714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4"/>
                    <a:stretch>
                      <a:fillRect/>
                    </a:stretch>
                  </pic:blipFill>
                  <pic:spPr>
                    <a:xfrm>
                      <a:off x="0" y="0"/>
                      <a:ext cx="5516880" cy="2459355"/>
                    </a:xfrm>
                    <a:prstGeom prst="rect">
                      <a:avLst/>
                    </a:prstGeom>
                    <a:noFill/>
                    <a:ln>
                      <a:noFill/>
                    </a:ln>
                  </pic:spPr>
                </pic:pic>
              </a:graphicData>
            </a:graphic>
          </wp:inline>
        </w:drawing>
      </w:r>
    </w:p>
    <w:p>
      <w:pPr>
        <w:pStyle w:val="120"/>
        <w:ind w:left="0" w:leftChars="0" w:firstLine="0" w:firstLineChars="0"/>
        <w:rPr>
          <w:rFonts w:hint="eastAsia"/>
          <w:lang w:val="en-US" w:eastAsia="zh-CN"/>
        </w:rPr>
      </w:pPr>
      <w:r>
        <w:rPr>
          <w:rFonts w:hint="eastAsia"/>
          <w:lang w:val="en-US" w:eastAsia="zh-CN"/>
        </w:rPr>
        <w:t>学生不符合条件的奖项无法进行申请并可以查看到不符合条件的情况。</w:t>
      </w:r>
    </w:p>
    <w:p>
      <w:pPr>
        <w:pStyle w:val="120"/>
        <w:ind w:left="0" w:leftChars="0" w:firstLine="0" w:firstLineChars="0"/>
        <w:rPr>
          <w:rFonts w:hint="eastAsia"/>
          <w:lang w:val="en-US" w:eastAsia="zh-CN"/>
        </w:rPr>
      </w:pPr>
      <w:r>
        <w:drawing>
          <wp:inline distT="0" distB="0" distL="114300" distR="114300">
            <wp:extent cx="5516880" cy="2649220"/>
            <wp:effectExtent l="0" t="0" r="7620" b="1778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5516880" cy="2649220"/>
                    </a:xfrm>
                    <a:prstGeom prst="rect">
                      <a:avLst/>
                    </a:prstGeom>
                    <a:noFill/>
                    <a:ln>
                      <a:noFill/>
                    </a:ln>
                  </pic:spPr>
                </pic:pic>
              </a:graphicData>
            </a:graphic>
          </wp:inline>
        </w:drawing>
      </w:r>
    </w:p>
    <w:p>
      <w:pPr>
        <w:pStyle w:val="120"/>
        <w:ind w:left="0" w:leftChars="0" w:firstLine="0" w:firstLineChars="0"/>
        <w:rPr>
          <w:rFonts w:hint="eastAsia"/>
          <w:lang w:val="en-US" w:eastAsia="zh-CN"/>
        </w:rPr>
      </w:pPr>
      <w:r>
        <w:rPr>
          <w:rFonts w:hint="eastAsia"/>
          <w:lang w:val="en-US" w:eastAsia="zh-CN"/>
        </w:rPr>
        <w:t>选择对应的奖项填写信息即可完成申请，然后等待审核，点击我的申请，可以查看自己的申请信息，点击进去后即可查看详细的奖学金信息以及审核信息。</w:t>
      </w:r>
    </w:p>
    <w:p>
      <w:pPr>
        <w:numPr>
          <w:ilvl w:val="0"/>
          <w:numId w:val="0"/>
        </w:numPr>
        <w:rPr>
          <w:rFonts w:hint="eastAsia"/>
          <w:lang w:val="en-US" w:eastAsia="zh-CN"/>
        </w:rPr>
      </w:pPr>
      <w:r>
        <w:drawing>
          <wp:inline distT="0" distB="0" distL="114300" distR="114300">
            <wp:extent cx="4563745" cy="2192020"/>
            <wp:effectExtent l="0" t="0" r="8255" b="1778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6"/>
                    <a:stretch>
                      <a:fillRect/>
                    </a:stretch>
                  </pic:blipFill>
                  <pic:spPr>
                    <a:xfrm>
                      <a:off x="0" y="0"/>
                      <a:ext cx="4563745" cy="2192020"/>
                    </a:xfrm>
                    <a:prstGeom prst="rect">
                      <a:avLst/>
                    </a:prstGeom>
                    <a:noFill/>
                    <a:ln>
                      <a:noFill/>
                    </a:ln>
                  </pic:spPr>
                </pic:pic>
              </a:graphicData>
            </a:graphic>
          </wp:inline>
        </w:drawing>
      </w:r>
    </w:p>
    <w:p>
      <w:pPr>
        <w:numPr>
          <w:ilvl w:val="0"/>
          <w:numId w:val="0"/>
        </w:numPr>
        <w:rPr>
          <w:rFonts w:hint="eastAsia"/>
          <w:lang w:val="en-US" w:eastAsia="zh-CN"/>
        </w:rPr>
      </w:pPr>
    </w:p>
    <w:p>
      <w:pPr>
        <w:numPr>
          <w:numId w:val="0"/>
        </w:numPr>
        <w:rPr>
          <w:rFonts w:hint="default" w:eastAsia="宋体"/>
          <w:lang w:val="en-US" w:eastAsia="zh-CN"/>
        </w:rPr>
      </w:pPr>
      <w:r>
        <w:rPr>
          <w:rFonts w:hint="eastAsia"/>
          <w:lang w:val="en-US" w:eastAsia="zh-CN"/>
        </w:rPr>
        <w:t>可在我的申请界面查看申请记录，审核中、已通过的、未通过和退回状态的状态进行查看。</w:t>
      </w:r>
    </w:p>
    <w:p>
      <w:pPr>
        <w:numPr>
          <w:ilvl w:val="0"/>
          <w:numId w:val="0"/>
        </w:numPr>
      </w:pPr>
      <w:r>
        <w:drawing>
          <wp:inline distT="0" distB="0" distL="114300" distR="114300">
            <wp:extent cx="4621530" cy="2059940"/>
            <wp:effectExtent l="0" t="0" r="7620" b="1651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17"/>
                    <a:stretch>
                      <a:fillRect/>
                    </a:stretch>
                  </pic:blipFill>
                  <pic:spPr>
                    <a:xfrm>
                      <a:off x="0" y="0"/>
                      <a:ext cx="4621530" cy="2059940"/>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打印申请表</w:t>
      </w:r>
    </w:p>
    <w:p>
      <w:pPr>
        <w:rPr>
          <w:rFonts w:hint="default"/>
          <w:lang w:val="en-US" w:eastAsia="zh-CN"/>
        </w:rPr>
      </w:pPr>
      <w:r>
        <w:rPr>
          <w:rFonts w:hint="eastAsia"/>
          <w:lang w:val="en-US" w:eastAsia="zh-CN"/>
        </w:rPr>
        <w:t>学生申请后审核通过的奖项，点击申请详情，可以打印申请表</w:t>
      </w:r>
    </w:p>
    <w:p>
      <w:r>
        <w:drawing>
          <wp:inline distT="0" distB="0" distL="114300" distR="114300">
            <wp:extent cx="4735830" cy="2111375"/>
            <wp:effectExtent l="0" t="0" r="7620"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8"/>
                    <a:stretch>
                      <a:fillRect/>
                    </a:stretch>
                  </pic:blipFill>
                  <pic:spPr>
                    <a:xfrm>
                      <a:off x="0" y="0"/>
                      <a:ext cx="4735830" cy="2111375"/>
                    </a:xfrm>
                    <a:prstGeom prst="rect">
                      <a:avLst/>
                    </a:prstGeom>
                    <a:noFill/>
                    <a:ln>
                      <a:noFill/>
                    </a:ln>
                  </pic:spPr>
                </pic:pic>
              </a:graphicData>
            </a:graphic>
          </wp:inline>
        </w:drawing>
      </w:r>
    </w:p>
    <w:p>
      <w:pPr>
        <w:numPr>
          <w:ilvl w:val="0"/>
          <w:numId w:val="0"/>
        </w:numPr>
      </w:pPr>
      <w:r>
        <w:drawing>
          <wp:inline distT="0" distB="0" distL="114300" distR="114300">
            <wp:extent cx="4840605" cy="2157730"/>
            <wp:effectExtent l="0" t="0" r="17145" b="1397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9"/>
                    <a:stretch>
                      <a:fillRect/>
                    </a:stretch>
                  </pic:blipFill>
                  <pic:spPr>
                    <a:xfrm>
                      <a:off x="0" y="0"/>
                      <a:ext cx="4840605" cy="2157730"/>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创新创业、职业技能奖项说明</w:t>
      </w:r>
    </w:p>
    <w:p>
      <w:pPr>
        <w:numPr>
          <w:ilvl w:val="0"/>
          <w:numId w:val="0"/>
        </w:numPr>
        <w:ind w:leftChars="0"/>
        <w:rPr>
          <w:rFonts w:hint="default"/>
          <w:lang w:val="en-US" w:eastAsia="zh-CN"/>
        </w:rPr>
      </w:pPr>
      <w:r>
        <w:rPr>
          <w:rFonts w:hint="eastAsia"/>
          <w:lang w:val="en-US" w:eastAsia="zh-CN"/>
        </w:rPr>
        <w:t>1、团体奖，只能由团队的队长进行申请。申请时，队长要添加队员信息，如果队员不满足该奖项的申请条件，则队长是无法选择到队员的。</w:t>
      </w:r>
    </w:p>
    <w:p>
      <w:pPr>
        <w:numPr>
          <w:ilvl w:val="0"/>
          <w:numId w:val="0"/>
        </w:numPr>
        <w:ind w:leftChars="0"/>
        <w:rPr>
          <w:rFonts w:hint="eastAsia"/>
          <w:lang w:val="en-US" w:eastAsia="zh-CN"/>
        </w:rPr>
      </w:pPr>
      <w:r>
        <w:rPr>
          <w:rFonts w:hint="eastAsia"/>
          <w:lang w:val="en-US" w:eastAsia="zh-CN"/>
        </w:rPr>
        <w:t>2、同一赛事</w:t>
      </w:r>
      <w:r>
        <w:rPr>
          <w:rFonts w:hint="eastAsia"/>
          <w:lang w:val="en-US" w:eastAsia="zh-CN"/>
        </w:rPr>
        <w:t>分类，不同获奖级别，只能报最高级别的。</w:t>
      </w:r>
    </w:p>
    <w:p>
      <w:pPr>
        <w:numPr>
          <w:ilvl w:val="0"/>
          <w:numId w:val="0"/>
        </w:numPr>
        <w:ind w:leftChars="0"/>
        <w:rPr>
          <w:rFonts w:hint="eastAsia"/>
          <w:lang w:val="en-US" w:eastAsia="zh-CN"/>
        </w:rPr>
      </w:pPr>
      <w:r>
        <w:rPr>
          <w:rFonts w:hint="eastAsia"/>
          <w:lang w:val="en-US" w:eastAsia="zh-CN"/>
        </w:rPr>
        <w:t>张三参加的赛事是产教融合创新创意项目，他和不同的两个队伍组队，参加的赛事是一样的，但是参赛的级别是不一样的，在报名时，队长在选择团队成员时，赛事级别高的团体能选到张三，赛事级别低的选择不到张三</w:t>
      </w:r>
    </w:p>
    <w:p>
      <w:pPr>
        <w:numPr>
          <w:ilvl w:val="0"/>
          <w:numId w:val="7"/>
        </w:numPr>
        <w:rPr>
          <w:rFonts w:hint="eastAsia"/>
          <w:lang w:val="en-US" w:eastAsia="zh-CN"/>
        </w:rPr>
      </w:pPr>
      <w:r>
        <w:rPr>
          <w:rFonts w:hint="eastAsia"/>
          <w:lang w:val="en-US" w:eastAsia="zh-CN"/>
        </w:rPr>
        <w:t>团体奖在申请时（提名时）</w:t>
      </w:r>
      <w:r>
        <w:rPr>
          <w:rFonts w:hint="eastAsia"/>
          <w:lang w:val="en-US" w:eastAsia="zh-CN"/>
        </w:rPr>
        <w:t>，先选择集体单项奖，然后在添加团体成员。如果不先选择奖项，则不能添加团体成员</w:t>
      </w:r>
    </w:p>
    <w:p>
      <w:pPr>
        <w:numPr>
          <w:numId w:val="0"/>
        </w:numPr>
        <w:rPr>
          <w:rFonts w:hint="eastAsia"/>
          <w:lang w:val="en-US" w:eastAsia="zh-CN"/>
        </w:rPr>
      </w:pPr>
      <w:r>
        <w:drawing>
          <wp:inline distT="0" distB="0" distL="114300" distR="114300">
            <wp:extent cx="5516880" cy="2649220"/>
            <wp:effectExtent l="0" t="0" r="7620" b="1778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20"/>
                    <a:stretch>
                      <a:fillRect/>
                    </a:stretch>
                  </pic:blipFill>
                  <pic:spPr>
                    <a:xfrm>
                      <a:off x="0" y="0"/>
                      <a:ext cx="5516880" cy="2649220"/>
                    </a:xfrm>
                    <a:prstGeom prst="rect">
                      <a:avLst/>
                    </a:prstGeom>
                    <a:noFill/>
                    <a:ln>
                      <a:noFill/>
                    </a:ln>
                  </pic:spPr>
                </pic:pic>
              </a:graphicData>
            </a:graphic>
          </wp:inline>
        </w:drawing>
      </w:r>
    </w:p>
    <w:p>
      <w:pPr>
        <w:numPr>
          <w:ilvl w:val="0"/>
          <w:numId w:val="8"/>
        </w:numPr>
        <w:ind w:leftChars="0"/>
        <w:rPr>
          <w:rFonts w:hint="eastAsia"/>
          <w:lang w:val="en-US" w:eastAsia="zh-CN"/>
        </w:rPr>
      </w:pPr>
      <w:r>
        <w:rPr>
          <w:rFonts w:hint="eastAsia"/>
          <w:lang w:val="en-US" w:eastAsia="zh-CN"/>
        </w:rPr>
        <w:t>同一赛事，只能按最高的获奖级别报名（系统做了限制，同一赛事只能选择获奖级别高的奖项）；不同赛事，可以多次申报奖项。</w:t>
      </w:r>
    </w:p>
    <w:p>
      <w:pPr>
        <w:numPr>
          <w:ilvl w:val="0"/>
          <w:numId w:val="8"/>
        </w:numPr>
        <w:ind w:left="0" w:leftChars="0" w:firstLine="0" w:firstLineChars="0"/>
        <w:rPr>
          <w:rFonts w:hint="eastAsia"/>
          <w:lang w:val="en-US" w:eastAsia="zh-CN"/>
        </w:rPr>
      </w:pPr>
      <w:r>
        <w:rPr>
          <w:rFonts w:hint="eastAsia"/>
          <w:lang w:val="en-US" w:eastAsia="zh-CN"/>
        </w:rPr>
        <w:t>申请时，如果提示“在获奖名单中没有你的获奖信息</w:t>
      </w:r>
      <w:r>
        <w:rPr>
          <w:rFonts w:hint="eastAsia"/>
          <w:lang w:val="en-US" w:eastAsia="zh-CN"/>
        </w:rPr>
        <w:t>”说明，则说明该学生没有获奖信息无法申请。</w:t>
      </w:r>
    </w:p>
    <w:p>
      <w:pPr>
        <w:numPr>
          <w:numId w:val="0"/>
        </w:numPr>
        <w:ind w:leftChars="0"/>
        <w:rPr>
          <w:rFonts w:hint="default"/>
          <w:lang w:val="en-US" w:eastAsia="zh-CN"/>
        </w:rPr>
      </w:pPr>
      <w:r>
        <w:drawing>
          <wp:inline distT="0" distB="0" distL="114300" distR="114300">
            <wp:extent cx="5516880" cy="2649220"/>
            <wp:effectExtent l="0" t="0" r="7620" b="1778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21"/>
                    <a:stretch>
                      <a:fillRect/>
                    </a:stretch>
                  </pic:blipFill>
                  <pic:spPr>
                    <a:xfrm>
                      <a:off x="0" y="0"/>
                      <a:ext cx="5516880" cy="2649220"/>
                    </a:xfrm>
                    <a:prstGeom prst="rect">
                      <a:avLst/>
                    </a:prstGeom>
                    <a:noFill/>
                    <a:ln>
                      <a:noFill/>
                    </a:ln>
                  </pic:spPr>
                </pic:pic>
              </a:graphicData>
            </a:graphic>
          </wp:inline>
        </w:drawing>
      </w:r>
    </w:p>
    <w:p>
      <w:pPr>
        <w:numPr>
          <w:numId w:val="0"/>
        </w:numPr>
        <w:rPr>
          <w:rFonts w:hint="default"/>
          <w:lang w:val="en-US" w:eastAsia="zh-CN"/>
        </w:rPr>
      </w:pPr>
    </w:p>
    <w:p>
      <w:pPr>
        <w:pStyle w:val="3"/>
        <w:bidi w:val="0"/>
        <w:rPr>
          <w:rFonts w:hint="default"/>
          <w:lang w:val="en-US" w:eastAsia="zh-CN"/>
        </w:rPr>
      </w:pPr>
      <w:r>
        <w:rPr>
          <w:rFonts w:hint="eastAsia"/>
          <w:lang w:val="en-US" w:eastAsia="zh-CN"/>
        </w:rPr>
        <w:t>奖学金公示</w:t>
      </w:r>
    </w:p>
    <w:p>
      <w:pPr>
        <w:rPr>
          <w:rFonts w:hint="eastAsia"/>
          <w:lang w:val="en-US" w:eastAsia="zh-CN"/>
        </w:rPr>
      </w:pPr>
      <w:r>
        <w:rPr>
          <w:rFonts w:hint="eastAsia"/>
          <w:lang w:val="en-US" w:eastAsia="zh-CN"/>
        </w:rPr>
        <w:t>在学校或院级统计完在系统公示之后学生可查看奖学金入围名单。</w:t>
      </w:r>
    </w:p>
    <w:p>
      <w:pPr>
        <w:rPr>
          <w:rFonts w:hint="default"/>
          <w:lang w:val="en-US" w:eastAsia="zh-CN"/>
        </w:rPr>
      </w:pPr>
    </w:p>
    <w:p>
      <w:pPr>
        <w:rPr>
          <w:rFonts w:hint="default"/>
          <w:lang w:val="en-US" w:eastAsia="zh-CN"/>
        </w:rPr>
      </w:pPr>
    </w:p>
    <w:p/>
    <w:p/>
    <w:p/>
    <w:p/>
    <w:p/>
    <w:p/>
    <w:p/>
    <w:p/>
    <w:p/>
    <w:p/>
    <w:p/>
    <w:p/>
    <w:p>
      <w:pPr>
        <w:pStyle w:val="2"/>
        <w:bidi w:val="0"/>
        <w:rPr>
          <w:rFonts w:hint="eastAsia"/>
          <w:lang w:val="en-US" w:eastAsia="zh-CN"/>
        </w:rPr>
      </w:pPr>
      <w:r>
        <w:rPr>
          <w:rFonts w:hint="eastAsia"/>
          <w:lang w:val="en-US" w:eastAsia="zh-CN"/>
        </w:rPr>
        <w:t>移动端使用说明</w:t>
      </w:r>
    </w:p>
    <w:p>
      <w:r>
        <w:drawing>
          <wp:inline distT="0" distB="0" distL="114300" distR="114300">
            <wp:extent cx="5524500" cy="3834765"/>
            <wp:effectExtent l="0" t="0" r="7620" b="571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2"/>
                    <a:stretch>
                      <a:fillRect/>
                    </a:stretch>
                  </pic:blipFill>
                  <pic:spPr>
                    <a:xfrm>
                      <a:off x="0" y="0"/>
                      <a:ext cx="5524500" cy="3834765"/>
                    </a:xfrm>
                    <a:prstGeom prst="rect">
                      <a:avLst/>
                    </a:prstGeom>
                    <a:noFill/>
                    <a:ln>
                      <a:noFill/>
                    </a:ln>
                  </pic:spPr>
                </pic:pic>
              </a:graphicData>
            </a:graphic>
          </wp:inline>
        </w:drawing>
      </w:r>
    </w:p>
    <w:p>
      <w:r>
        <w:drawing>
          <wp:inline distT="0" distB="0" distL="114300" distR="114300">
            <wp:extent cx="5523865" cy="3856355"/>
            <wp:effectExtent l="0" t="0" r="8255" b="1460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23"/>
                    <a:stretch>
                      <a:fillRect/>
                    </a:stretch>
                  </pic:blipFill>
                  <pic:spPr>
                    <a:xfrm>
                      <a:off x="0" y="0"/>
                      <a:ext cx="5523865" cy="3856355"/>
                    </a:xfrm>
                    <a:prstGeom prst="rect">
                      <a:avLst/>
                    </a:prstGeom>
                    <a:noFill/>
                    <a:ln>
                      <a:noFill/>
                    </a:ln>
                  </pic:spPr>
                </pic:pic>
              </a:graphicData>
            </a:graphic>
          </wp:inline>
        </w:drawing>
      </w:r>
    </w:p>
    <w:p>
      <w:pPr>
        <w:numPr>
          <w:ilvl w:val="0"/>
          <w:numId w:val="9"/>
        </w:numPr>
        <w:rPr>
          <w:rFonts w:hint="eastAsia"/>
          <w:lang w:val="en-US" w:eastAsia="zh-CN"/>
        </w:rPr>
      </w:pPr>
      <w:r>
        <w:rPr>
          <w:rFonts w:hint="eastAsia"/>
          <w:lang w:val="en-US" w:eastAsia="zh-CN"/>
        </w:rPr>
        <w:t>进入之后在服务菜单找到相对的应用，点击进入即可</w:t>
      </w:r>
    </w:p>
    <w:p/>
    <w:p>
      <w:pPr>
        <w:pStyle w:val="3"/>
        <w:bidi w:val="0"/>
        <w:rPr>
          <w:rFonts w:hint="eastAsia"/>
          <w:lang w:val="en-US" w:eastAsia="zh-CN"/>
        </w:rPr>
      </w:pPr>
      <w:r>
        <w:rPr>
          <w:rFonts w:hint="eastAsia"/>
          <w:lang w:val="en-US" w:eastAsia="zh-CN"/>
        </w:rPr>
        <w:t>申请</w:t>
      </w:r>
    </w:p>
    <w:p>
      <w:pPr>
        <w:pStyle w:val="4"/>
        <w:bidi w:val="0"/>
        <w:rPr>
          <w:rFonts w:hint="default"/>
          <w:lang w:val="en-US" w:eastAsia="zh-CN"/>
        </w:rPr>
      </w:pPr>
      <w:r>
        <w:rPr>
          <w:rFonts w:hint="eastAsia"/>
          <w:lang w:val="en-US" w:eastAsia="zh-CN"/>
        </w:rPr>
        <w:t>奖学金申请情况说明</w:t>
      </w:r>
    </w:p>
    <w:p>
      <w:pPr>
        <w:pStyle w:val="120"/>
        <w:ind w:left="0" w:leftChars="0" w:firstLine="0" w:firstLineChars="0"/>
        <w:rPr>
          <w:rFonts w:hint="eastAsia"/>
          <w:lang w:val="en-US" w:eastAsia="zh-CN"/>
        </w:rPr>
      </w:pPr>
      <w:r>
        <w:rPr>
          <w:rFonts w:hint="eastAsia"/>
          <w:lang w:val="en-US" w:eastAsia="zh-CN"/>
        </w:rPr>
        <w:t>满足条件的奖项，学生可以在系统中进行申请。学生不符合条件的奖项无法进行申请并可以查看到不符合条件的情况。</w:t>
      </w:r>
    </w:p>
    <w:p>
      <w:pPr>
        <w:pStyle w:val="120"/>
        <w:ind w:left="0" w:leftChars="0" w:firstLine="0" w:firstLineChars="0"/>
        <w:rPr>
          <w:rFonts w:hint="default"/>
          <w:lang w:val="en-US" w:eastAsia="zh-CN"/>
        </w:rPr>
      </w:pPr>
      <w:r>
        <w:rPr>
          <w:rFonts w:hint="eastAsia"/>
          <w:lang w:val="en-US" w:eastAsia="zh-CN"/>
        </w:rPr>
        <w:t>选择对应的奖项填写信息即可完成申请，然后等待审核，点击我的申请，可以查看自己的申请信息，点击进去后即可查看详细的奖学金信息以及审核信息。</w:t>
      </w:r>
    </w:p>
    <w:p>
      <w:r>
        <w:drawing>
          <wp:inline distT="0" distB="0" distL="114300" distR="114300">
            <wp:extent cx="1593215" cy="2514600"/>
            <wp:effectExtent l="0" t="0" r="6985"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24"/>
                    <a:stretch>
                      <a:fillRect/>
                    </a:stretch>
                  </pic:blipFill>
                  <pic:spPr>
                    <a:xfrm>
                      <a:off x="0" y="0"/>
                      <a:ext cx="1593215" cy="2514600"/>
                    </a:xfrm>
                    <a:prstGeom prst="rect">
                      <a:avLst/>
                    </a:prstGeom>
                    <a:noFill/>
                    <a:ln>
                      <a:noFill/>
                    </a:ln>
                  </pic:spPr>
                </pic:pic>
              </a:graphicData>
            </a:graphic>
          </wp:inline>
        </w:drawing>
      </w:r>
      <w:r>
        <w:drawing>
          <wp:inline distT="0" distB="0" distL="114300" distR="114300">
            <wp:extent cx="1530985" cy="2491740"/>
            <wp:effectExtent l="0" t="0" r="12065" b="381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5"/>
                    <a:stretch>
                      <a:fillRect/>
                    </a:stretch>
                  </pic:blipFill>
                  <pic:spPr>
                    <a:xfrm>
                      <a:off x="0" y="0"/>
                      <a:ext cx="1530985" cy="2491740"/>
                    </a:xfrm>
                    <a:prstGeom prst="rect">
                      <a:avLst/>
                    </a:prstGeom>
                    <a:noFill/>
                    <a:ln>
                      <a:noFill/>
                    </a:ln>
                  </pic:spPr>
                </pic:pic>
              </a:graphicData>
            </a:graphic>
          </wp:inline>
        </w:drawing>
      </w:r>
      <w:r>
        <w:drawing>
          <wp:inline distT="0" distB="0" distL="114300" distR="114300">
            <wp:extent cx="1570355" cy="2477770"/>
            <wp:effectExtent l="0" t="0" r="10795" b="1778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6"/>
                    <a:stretch>
                      <a:fillRect/>
                    </a:stretch>
                  </pic:blipFill>
                  <pic:spPr>
                    <a:xfrm>
                      <a:off x="0" y="0"/>
                      <a:ext cx="1570355" cy="2477770"/>
                    </a:xfrm>
                    <a:prstGeom prst="rect">
                      <a:avLst/>
                    </a:prstGeom>
                    <a:noFill/>
                    <a:ln>
                      <a:noFill/>
                    </a:ln>
                  </pic:spPr>
                </pic:pic>
              </a:graphicData>
            </a:graphic>
          </wp:inline>
        </w:drawing>
      </w:r>
    </w:p>
    <w:p>
      <w:pPr>
        <w:pStyle w:val="4"/>
        <w:bidi w:val="0"/>
        <w:rPr>
          <w:rFonts w:hint="default"/>
          <w:lang w:val="en-US" w:eastAsia="zh-CN"/>
        </w:rPr>
      </w:pPr>
      <w:r>
        <w:rPr>
          <w:rFonts w:hint="eastAsia"/>
          <w:lang w:val="en-US" w:eastAsia="zh-CN"/>
        </w:rPr>
        <w:t>创新创业、职业技能奖项说明</w:t>
      </w:r>
    </w:p>
    <w:p>
      <w:pPr>
        <w:numPr>
          <w:ilvl w:val="0"/>
          <w:numId w:val="0"/>
        </w:numPr>
        <w:ind w:leftChars="0"/>
        <w:rPr>
          <w:rFonts w:hint="default"/>
          <w:lang w:val="en-US" w:eastAsia="zh-CN"/>
        </w:rPr>
      </w:pPr>
      <w:r>
        <w:rPr>
          <w:rFonts w:hint="eastAsia"/>
          <w:lang w:val="en-US" w:eastAsia="zh-CN"/>
        </w:rPr>
        <w:t>1、团体奖，只能由团队的队长进行申请。申请时，队长要添加队员信息，如果队员不满足该奖项的申请条件，则队长是无法选择到队员的。</w:t>
      </w:r>
    </w:p>
    <w:p>
      <w:pPr>
        <w:numPr>
          <w:ilvl w:val="0"/>
          <w:numId w:val="0"/>
        </w:numPr>
        <w:ind w:leftChars="0"/>
        <w:rPr>
          <w:rFonts w:hint="eastAsia"/>
          <w:lang w:val="en-US" w:eastAsia="zh-CN"/>
        </w:rPr>
      </w:pPr>
      <w:r>
        <w:rPr>
          <w:rFonts w:hint="eastAsia"/>
          <w:lang w:val="en-US" w:eastAsia="zh-CN"/>
        </w:rPr>
        <w:t>2、同一赛事分类，不同获奖级别，只能报最高级别的。</w:t>
      </w:r>
    </w:p>
    <w:p>
      <w:pPr>
        <w:numPr>
          <w:ilvl w:val="0"/>
          <w:numId w:val="0"/>
        </w:numPr>
        <w:ind w:leftChars="0"/>
        <w:rPr>
          <w:rFonts w:hint="eastAsia"/>
          <w:lang w:val="en-US" w:eastAsia="zh-CN"/>
        </w:rPr>
      </w:pPr>
      <w:r>
        <w:rPr>
          <w:rFonts w:hint="eastAsia"/>
          <w:lang w:val="en-US" w:eastAsia="zh-CN"/>
        </w:rPr>
        <w:t>张三参加的赛事是产教融合创新创意项目，他和不同的两个队伍组队，参加的赛事是一样的，但是参赛的级别是不一样的，在报名时，队长在选择团队成员时，赛事级别高的团体能选到张三，赛事级别低的选择不到张三</w:t>
      </w:r>
    </w:p>
    <w:p>
      <w:pPr>
        <w:jc w:val="left"/>
      </w:pPr>
      <w:r>
        <w:rPr>
          <w:rFonts w:hint="eastAsia"/>
          <w:lang w:val="en-US" w:eastAsia="zh-CN"/>
        </w:rPr>
        <w:t>3、团体奖在申请时（提名时），先选择集体单项奖，然后在添加团体成员。如果不先选择奖项，则不能添加团体成员</w:t>
      </w:r>
      <w:r>
        <w:drawing>
          <wp:inline distT="0" distB="0" distL="114300" distR="114300">
            <wp:extent cx="4703445" cy="2258695"/>
            <wp:effectExtent l="0" t="0" r="1905" b="825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27"/>
                    <a:stretch>
                      <a:fillRect/>
                    </a:stretch>
                  </pic:blipFill>
                  <pic:spPr>
                    <a:xfrm>
                      <a:off x="0" y="0"/>
                      <a:ext cx="4703445" cy="2258695"/>
                    </a:xfrm>
                    <a:prstGeom prst="rect">
                      <a:avLst/>
                    </a:prstGeom>
                    <a:noFill/>
                    <a:ln>
                      <a:noFill/>
                    </a:ln>
                  </pic:spPr>
                </pic:pic>
              </a:graphicData>
            </a:graphic>
          </wp:inline>
        </w:drawing>
      </w:r>
    </w:p>
    <w:p>
      <w:pPr>
        <w:numPr>
          <w:numId w:val="0"/>
        </w:numPr>
        <w:rPr>
          <w:rFonts w:hint="eastAsia"/>
          <w:lang w:val="en-US" w:eastAsia="zh-CN"/>
        </w:rPr>
      </w:pPr>
      <w:r>
        <w:rPr>
          <w:rFonts w:hint="eastAsia"/>
          <w:lang w:val="en-US" w:eastAsia="zh-CN"/>
        </w:rPr>
        <w:t>4、同一赛事，只能按最高的获奖级别报名（系统做了限制，同一赛事只能选择获奖级别高的奖项）；不同赛事，可以多次申报奖项。</w:t>
      </w:r>
    </w:p>
    <w:p>
      <w:pPr>
        <w:numPr>
          <w:numId w:val="0"/>
        </w:numPr>
        <w:ind w:leftChars="0"/>
        <w:rPr>
          <w:rFonts w:hint="eastAsia"/>
          <w:lang w:val="en-US" w:eastAsia="zh-CN"/>
        </w:rPr>
      </w:pPr>
      <w:r>
        <w:rPr>
          <w:rFonts w:hint="eastAsia"/>
          <w:lang w:val="en-US" w:eastAsia="zh-CN"/>
        </w:rPr>
        <w:t>5、申请时，如果提示“在获奖名单中没有你的获奖信息”说明，则说明该学生没有获奖信息无法申请。</w:t>
      </w:r>
    </w:p>
    <w:p>
      <w:bookmarkStart w:id="6" w:name="_GoBack"/>
      <w:r>
        <w:drawing>
          <wp:inline distT="0" distB="0" distL="114300" distR="114300">
            <wp:extent cx="2887980" cy="4105275"/>
            <wp:effectExtent l="0" t="0" r="7620" b="9525"/>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28"/>
                    <a:stretch>
                      <a:fillRect/>
                    </a:stretch>
                  </pic:blipFill>
                  <pic:spPr>
                    <a:xfrm>
                      <a:off x="0" y="0"/>
                      <a:ext cx="2887980" cy="4105275"/>
                    </a:xfrm>
                    <a:prstGeom prst="rect">
                      <a:avLst/>
                    </a:prstGeom>
                    <a:noFill/>
                    <a:ln>
                      <a:noFill/>
                    </a:ln>
                  </pic:spPr>
                </pic:pic>
              </a:graphicData>
            </a:graphic>
          </wp:inline>
        </w:drawing>
      </w:r>
      <w:bookmarkEnd w:id="6"/>
    </w:p>
    <w:p>
      <w:pPr>
        <w:pStyle w:val="3"/>
        <w:bidi w:val="0"/>
        <w:rPr>
          <w:rFonts w:hint="eastAsia"/>
          <w:lang w:val="en-US" w:eastAsia="zh-CN"/>
        </w:rPr>
      </w:pPr>
      <w:r>
        <w:rPr>
          <w:rFonts w:hint="eastAsia"/>
          <w:lang w:val="en-US" w:eastAsia="zh-CN"/>
        </w:rPr>
        <w:t>公示</w:t>
      </w:r>
    </w:p>
    <w:p>
      <w:pPr>
        <w:rPr>
          <w:rFonts w:hint="eastAsia"/>
          <w:lang w:val="en-US" w:eastAsia="zh-CN"/>
        </w:rPr>
      </w:pPr>
      <w:r>
        <w:rPr>
          <w:rFonts w:hint="eastAsia"/>
          <w:lang w:val="en-US" w:eastAsia="zh-CN"/>
        </w:rPr>
        <w:t>点击到公示页面，即可查看奖学金公示信息</w:t>
      </w:r>
    </w:p>
    <w:p>
      <w:pPr>
        <w:rPr>
          <w:rFonts w:hint="default"/>
          <w:lang w:val="en-US" w:eastAsia="zh-CN"/>
        </w:rPr>
      </w:pPr>
      <w:r>
        <w:drawing>
          <wp:inline distT="0" distB="0" distL="114300" distR="114300">
            <wp:extent cx="3383280" cy="5775960"/>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9"/>
                    <a:stretch>
                      <a:fillRect/>
                    </a:stretch>
                  </pic:blipFill>
                  <pic:spPr>
                    <a:xfrm>
                      <a:off x="0" y="0"/>
                      <a:ext cx="3383280" cy="5775960"/>
                    </a:xfrm>
                    <a:prstGeom prst="rect">
                      <a:avLst/>
                    </a:prstGeom>
                    <a:noFill/>
                    <a:ln>
                      <a:noFill/>
                    </a:ln>
                  </pic:spPr>
                </pic:pic>
              </a:graphicData>
            </a:graphic>
          </wp:inline>
        </w:drawing>
      </w:r>
    </w:p>
    <w:bookmarkEnd w:id="5"/>
    <w:p>
      <w:pPr>
        <w:jc w:val="right"/>
        <w:rPr>
          <w:rFonts w:ascii="宋体" w:hAnsi="宋体"/>
        </w:rPr>
      </w:pP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PMingLiU">
    <w:panose1 w:val="02020500000000000000"/>
    <w:charset w:val="88"/>
    <w:family w:val="auto"/>
    <w:pitch w:val="default"/>
    <w:sig w:usb0="A00002FF" w:usb1="28CFFCFA"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8</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10622145"/>
    <w:multiLevelType w:val="singleLevel"/>
    <w:tmpl w:val="10622145"/>
    <w:lvl w:ilvl="0" w:tentative="0">
      <w:start w:val="4"/>
      <w:numFmt w:val="decimal"/>
      <w:suff w:val="nothing"/>
      <w:lvlText w:val="%1、"/>
      <w:lvlJc w:val="left"/>
    </w:lvl>
  </w:abstractNum>
  <w:abstractNum w:abstractNumId="7">
    <w:nsid w:val="3553D809"/>
    <w:multiLevelType w:val="singleLevel"/>
    <w:tmpl w:val="3553D809"/>
    <w:lvl w:ilvl="0" w:tentative="0">
      <w:start w:val="1"/>
      <w:numFmt w:val="decimal"/>
      <w:lvlText w:val="%1."/>
      <w:lvlJc w:val="left"/>
      <w:pPr>
        <w:tabs>
          <w:tab w:val="left" w:pos="312"/>
        </w:tabs>
      </w:pPr>
    </w:lvl>
  </w:abstractNum>
  <w:abstractNum w:abstractNumId="8">
    <w:nsid w:val="7FA1866E"/>
    <w:multiLevelType w:val="singleLevel"/>
    <w:tmpl w:val="7FA1866E"/>
    <w:lvl w:ilvl="0" w:tentative="0">
      <w:start w:val="3"/>
      <w:numFmt w:val="decimal"/>
      <w:suff w:val="nothing"/>
      <w:lvlText w:val="%1、"/>
      <w:lvlJc w:val="left"/>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8"/>
  </w:num>
  <w:num w:numId="8">
    <w:abstractNumId w:val="6"/>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YzNzY5MjdjYjIwNDY2MTJhZTA1ODI3ZjkwZmRhOTA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63FE"/>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496A"/>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A49"/>
    <w:rsid w:val="00570D68"/>
    <w:rsid w:val="00571446"/>
    <w:rsid w:val="00571A78"/>
    <w:rsid w:val="005721DC"/>
    <w:rsid w:val="0057229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416FEB"/>
    <w:rsid w:val="01842D0A"/>
    <w:rsid w:val="01F23EB8"/>
    <w:rsid w:val="01FE471C"/>
    <w:rsid w:val="020F148F"/>
    <w:rsid w:val="029403FB"/>
    <w:rsid w:val="029424BD"/>
    <w:rsid w:val="0298338D"/>
    <w:rsid w:val="02AE5AC5"/>
    <w:rsid w:val="031214A4"/>
    <w:rsid w:val="03182428"/>
    <w:rsid w:val="035327AF"/>
    <w:rsid w:val="0357173B"/>
    <w:rsid w:val="03AF7C6C"/>
    <w:rsid w:val="03C02E83"/>
    <w:rsid w:val="03EA686A"/>
    <w:rsid w:val="046B7068"/>
    <w:rsid w:val="04EA574D"/>
    <w:rsid w:val="050614A8"/>
    <w:rsid w:val="051A2E33"/>
    <w:rsid w:val="05414355"/>
    <w:rsid w:val="05730A98"/>
    <w:rsid w:val="05E42295"/>
    <w:rsid w:val="05F21EFE"/>
    <w:rsid w:val="061418B1"/>
    <w:rsid w:val="067E4CC6"/>
    <w:rsid w:val="07102605"/>
    <w:rsid w:val="0710679B"/>
    <w:rsid w:val="07507582"/>
    <w:rsid w:val="0766123F"/>
    <w:rsid w:val="07787F5F"/>
    <w:rsid w:val="07A744B9"/>
    <w:rsid w:val="07D30587"/>
    <w:rsid w:val="07D700C7"/>
    <w:rsid w:val="081B102B"/>
    <w:rsid w:val="08B9327F"/>
    <w:rsid w:val="08D13442"/>
    <w:rsid w:val="08FD08B7"/>
    <w:rsid w:val="09176FB0"/>
    <w:rsid w:val="09B908E1"/>
    <w:rsid w:val="09F436BE"/>
    <w:rsid w:val="0A110EF8"/>
    <w:rsid w:val="0A225EE9"/>
    <w:rsid w:val="0A260866"/>
    <w:rsid w:val="0AB765B0"/>
    <w:rsid w:val="0AC54363"/>
    <w:rsid w:val="0AE751D4"/>
    <w:rsid w:val="0B09278D"/>
    <w:rsid w:val="0B4B68FF"/>
    <w:rsid w:val="0B856D4F"/>
    <w:rsid w:val="0BAE737B"/>
    <w:rsid w:val="0BE276CC"/>
    <w:rsid w:val="0C3D6225"/>
    <w:rsid w:val="0C740915"/>
    <w:rsid w:val="0C882A07"/>
    <w:rsid w:val="0CA435F8"/>
    <w:rsid w:val="0CA5431D"/>
    <w:rsid w:val="0CB77DA7"/>
    <w:rsid w:val="0CCB0BA8"/>
    <w:rsid w:val="0D0F3B0D"/>
    <w:rsid w:val="0D477964"/>
    <w:rsid w:val="0D4A2077"/>
    <w:rsid w:val="0D5B2B1D"/>
    <w:rsid w:val="0D841FE3"/>
    <w:rsid w:val="0DFB0BF2"/>
    <w:rsid w:val="0E1712F9"/>
    <w:rsid w:val="0E4202E1"/>
    <w:rsid w:val="0E4C0772"/>
    <w:rsid w:val="0E501060"/>
    <w:rsid w:val="0E8E19E9"/>
    <w:rsid w:val="0EB45D35"/>
    <w:rsid w:val="0EC4269C"/>
    <w:rsid w:val="0EE02390"/>
    <w:rsid w:val="0F1C008B"/>
    <w:rsid w:val="0F482134"/>
    <w:rsid w:val="0F664C40"/>
    <w:rsid w:val="0F67347C"/>
    <w:rsid w:val="0F6F6EBD"/>
    <w:rsid w:val="0F806403"/>
    <w:rsid w:val="0FA22032"/>
    <w:rsid w:val="0FBD16A2"/>
    <w:rsid w:val="10045C2E"/>
    <w:rsid w:val="10065F71"/>
    <w:rsid w:val="103B2B6C"/>
    <w:rsid w:val="107D1F0E"/>
    <w:rsid w:val="108D53D8"/>
    <w:rsid w:val="10B2679C"/>
    <w:rsid w:val="113F12D6"/>
    <w:rsid w:val="11690774"/>
    <w:rsid w:val="11C11292"/>
    <w:rsid w:val="12037F60"/>
    <w:rsid w:val="12101C4E"/>
    <w:rsid w:val="12103D02"/>
    <w:rsid w:val="121F236E"/>
    <w:rsid w:val="1238307D"/>
    <w:rsid w:val="12617CA2"/>
    <w:rsid w:val="12632811"/>
    <w:rsid w:val="126F7A9E"/>
    <w:rsid w:val="12806471"/>
    <w:rsid w:val="129E4F37"/>
    <w:rsid w:val="12B42097"/>
    <w:rsid w:val="12D753C0"/>
    <w:rsid w:val="134D64B2"/>
    <w:rsid w:val="1350071C"/>
    <w:rsid w:val="13723808"/>
    <w:rsid w:val="13C22CA3"/>
    <w:rsid w:val="13F3383A"/>
    <w:rsid w:val="13F600AF"/>
    <w:rsid w:val="14141F3F"/>
    <w:rsid w:val="145556D8"/>
    <w:rsid w:val="14920CC9"/>
    <w:rsid w:val="14A31088"/>
    <w:rsid w:val="14C65819"/>
    <w:rsid w:val="15B91595"/>
    <w:rsid w:val="15C72A4F"/>
    <w:rsid w:val="15DF47CB"/>
    <w:rsid w:val="16295D7F"/>
    <w:rsid w:val="162F7D8D"/>
    <w:rsid w:val="16610AB5"/>
    <w:rsid w:val="16787E93"/>
    <w:rsid w:val="16FA2C98"/>
    <w:rsid w:val="176E5CF1"/>
    <w:rsid w:val="193E7CE4"/>
    <w:rsid w:val="19B7430E"/>
    <w:rsid w:val="19CC3261"/>
    <w:rsid w:val="1A374E69"/>
    <w:rsid w:val="1A382555"/>
    <w:rsid w:val="1A641A5F"/>
    <w:rsid w:val="1A69541E"/>
    <w:rsid w:val="1A7365DD"/>
    <w:rsid w:val="1AD3257F"/>
    <w:rsid w:val="1B825603"/>
    <w:rsid w:val="1B9562F3"/>
    <w:rsid w:val="1C096073"/>
    <w:rsid w:val="1C287936"/>
    <w:rsid w:val="1C61774F"/>
    <w:rsid w:val="1C8804E0"/>
    <w:rsid w:val="1CA12138"/>
    <w:rsid w:val="1CBB6164"/>
    <w:rsid w:val="1CCF4163"/>
    <w:rsid w:val="1CD0422F"/>
    <w:rsid w:val="1CF72022"/>
    <w:rsid w:val="1D230DB7"/>
    <w:rsid w:val="1DBA3F62"/>
    <w:rsid w:val="1DEA424C"/>
    <w:rsid w:val="1E60691A"/>
    <w:rsid w:val="1ED32B20"/>
    <w:rsid w:val="1EF5433A"/>
    <w:rsid w:val="1F18496F"/>
    <w:rsid w:val="1FBB5D19"/>
    <w:rsid w:val="1FD76A3B"/>
    <w:rsid w:val="1FE201F9"/>
    <w:rsid w:val="20671B84"/>
    <w:rsid w:val="20B44CA3"/>
    <w:rsid w:val="2114194C"/>
    <w:rsid w:val="21711F9E"/>
    <w:rsid w:val="21A57DFA"/>
    <w:rsid w:val="21A57FA1"/>
    <w:rsid w:val="21AA3795"/>
    <w:rsid w:val="220F6FFC"/>
    <w:rsid w:val="222808D3"/>
    <w:rsid w:val="2240772D"/>
    <w:rsid w:val="227679B4"/>
    <w:rsid w:val="227A01F3"/>
    <w:rsid w:val="22850C13"/>
    <w:rsid w:val="22D72469"/>
    <w:rsid w:val="234751DF"/>
    <w:rsid w:val="238976F4"/>
    <w:rsid w:val="23933893"/>
    <w:rsid w:val="239F0B7C"/>
    <w:rsid w:val="23CB5563"/>
    <w:rsid w:val="244B31C9"/>
    <w:rsid w:val="2543603E"/>
    <w:rsid w:val="25544B8C"/>
    <w:rsid w:val="25AF4F4A"/>
    <w:rsid w:val="25BA0A55"/>
    <w:rsid w:val="25BB1F5F"/>
    <w:rsid w:val="267B2D4C"/>
    <w:rsid w:val="26AA2D11"/>
    <w:rsid w:val="26F17CAA"/>
    <w:rsid w:val="27231F98"/>
    <w:rsid w:val="27374E33"/>
    <w:rsid w:val="273E6DCF"/>
    <w:rsid w:val="27B965CC"/>
    <w:rsid w:val="27F11BE6"/>
    <w:rsid w:val="28335F27"/>
    <w:rsid w:val="283E3E26"/>
    <w:rsid w:val="28597B9D"/>
    <w:rsid w:val="285D5970"/>
    <w:rsid w:val="28673506"/>
    <w:rsid w:val="286F4E8D"/>
    <w:rsid w:val="288E1557"/>
    <w:rsid w:val="28E82928"/>
    <w:rsid w:val="29442B68"/>
    <w:rsid w:val="295B4FC2"/>
    <w:rsid w:val="29750085"/>
    <w:rsid w:val="29B417AC"/>
    <w:rsid w:val="29EA5D2C"/>
    <w:rsid w:val="2A4A4E8D"/>
    <w:rsid w:val="2A8D09CD"/>
    <w:rsid w:val="2A9D4C2D"/>
    <w:rsid w:val="2AA30765"/>
    <w:rsid w:val="2ABF5D24"/>
    <w:rsid w:val="2B373E13"/>
    <w:rsid w:val="2B4F3741"/>
    <w:rsid w:val="2B717D4B"/>
    <w:rsid w:val="2B7E5F0D"/>
    <w:rsid w:val="2B9431A2"/>
    <w:rsid w:val="2B976F30"/>
    <w:rsid w:val="2C3058DF"/>
    <w:rsid w:val="2C467707"/>
    <w:rsid w:val="2C7C6E11"/>
    <w:rsid w:val="2CC61658"/>
    <w:rsid w:val="2D0169D1"/>
    <w:rsid w:val="2D142369"/>
    <w:rsid w:val="2D1C3F30"/>
    <w:rsid w:val="2D321031"/>
    <w:rsid w:val="2DDC6DA7"/>
    <w:rsid w:val="2DDD1E08"/>
    <w:rsid w:val="2E3762F9"/>
    <w:rsid w:val="2E823413"/>
    <w:rsid w:val="2EC01882"/>
    <w:rsid w:val="2EE3363A"/>
    <w:rsid w:val="2F2155CC"/>
    <w:rsid w:val="2F381298"/>
    <w:rsid w:val="2F673369"/>
    <w:rsid w:val="2F753934"/>
    <w:rsid w:val="2F8813A5"/>
    <w:rsid w:val="2FC66B0B"/>
    <w:rsid w:val="2FD05C89"/>
    <w:rsid w:val="301178CA"/>
    <w:rsid w:val="303E78E0"/>
    <w:rsid w:val="305D5E8F"/>
    <w:rsid w:val="305E1622"/>
    <w:rsid w:val="308E7F0B"/>
    <w:rsid w:val="30983242"/>
    <w:rsid w:val="30A92DC8"/>
    <w:rsid w:val="310A7126"/>
    <w:rsid w:val="31475CC2"/>
    <w:rsid w:val="314C1DF4"/>
    <w:rsid w:val="316264D9"/>
    <w:rsid w:val="317B29B7"/>
    <w:rsid w:val="31C66E3C"/>
    <w:rsid w:val="31E2650E"/>
    <w:rsid w:val="322547AC"/>
    <w:rsid w:val="323A2029"/>
    <w:rsid w:val="32DD1137"/>
    <w:rsid w:val="33807CCB"/>
    <w:rsid w:val="339B036D"/>
    <w:rsid w:val="33AC4A76"/>
    <w:rsid w:val="33D34A9C"/>
    <w:rsid w:val="33E058D4"/>
    <w:rsid w:val="33FE38D4"/>
    <w:rsid w:val="341177DA"/>
    <w:rsid w:val="34872931"/>
    <w:rsid w:val="34C05684"/>
    <w:rsid w:val="34D73DD5"/>
    <w:rsid w:val="35164B93"/>
    <w:rsid w:val="351F5158"/>
    <w:rsid w:val="357E2A82"/>
    <w:rsid w:val="3585307F"/>
    <w:rsid w:val="35A3387F"/>
    <w:rsid w:val="35DC1EE2"/>
    <w:rsid w:val="36413AA3"/>
    <w:rsid w:val="36913FC9"/>
    <w:rsid w:val="36A55B95"/>
    <w:rsid w:val="37C52FD4"/>
    <w:rsid w:val="37FE6DA8"/>
    <w:rsid w:val="384A17B4"/>
    <w:rsid w:val="38525EE6"/>
    <w:rsid w:val="387648CF"/>
    <w:rsid w:val="38D32515"/>
    <w:rsid w:val="39380E89"/>
    <w:rsid w:val="39976D67"/>
    <w:rsid w:val="39B20FE5"/>
    <w:rsid w:val="39CC701C"/>
    <w:rsid w:val="3A682D21"/>
    <w:rsid w:val="3A787A1A"/>
    <w:rsid w:val="3A96543E"/>
    <w:rsid w:val="3B387C88"/>
    <w:rsid w:val="3B590203"/>
    <w:rsid w:val="3B991AD9"/>
    <w:rsid w:val="3C1034B4"/>
    <w:rsid w:val="3C3E7A10"/>
    <w:rsid w:val="3CA55ED5"/>
    <w:rsid w:val="3CFE3E4E"/>
    <w:rsid w:val="3D4F4D3C"/>
    <w:rsid w:val="3D740E01"/>
    <w:rsid w:val="3D88557E"/>
    <w:rsid w:val="3DB437B3"/>
    <w:rsid w:val="3E07165A"/>
    <w:rsid w:val="3E086729"/>
    <w:rsid w:val="3E322017"/>
    <w:rsid w:val="3EE20ADC"/>
    <w:rsid w:val="3F212E7E"/>
    <w:rsid w:val="3F5A5E20"/>
    <w:rsid w:val="3F896677"/>
    <w:rsid w:val="40265B37"/>
    <w:rsid w:val="40316E0D"/>
    <w:rsid w:val="404D3099"/>
    <w:rsid w:val="406A1B2E"/>
    <w:rsid w:val="40DE569B"/>
    <w:rsid w:val="410E1FB7"/>
    <w:rsid w:val="41682544"/>
    <w:rsid w:val="41810D90"/>
    <w:rsid w:val="41B07F23"/>
    <w:rsid w:val="41DC4FC1"/>
    <w:rsid w:val="42C15493"/>
    <w:rsid w:val="436F6CB1"/>
    <w:rsid w:val="43C850F8"/>
    <w:rsid w:val="43E14906"/>
    <w:rsid w:val="44087F27"/>
    <w:rsid w:val="44143C86"/>
    <w:rsid w:val="44380148"/>
    <w:rsid w:val="44944D29"/>
    <w:rsid w:val="44A3011A"/>
    <w:rsid w:val="44C44333"/>
    <w:rsid w:val="451A3E3D"/>
    <w:rsid w:val="45A831F7"/>
    <w:rsid w:val="467E6F07"/>
    <w:rsid w:val="47B501A6"/>
    <w:rsid w:val="47CB141F"/>
    <w:rsid w:val="47D027B6"/>
    <w:rsid w:val="488D70D9"/>
    <w:rsid w:val="48934E46"/>
    <w:rsid w:val="48962F54"/>
    <w:rsid w:val="48C525DF"/>
    <w:rsid w:val="48DD633F"/>
    <w:rsid w:val="4934627E"/>
    <w:rsid w:val="495404F3"/>
    <w:rsid w:val="49571B7C"/>
    <w:rsid w:val="499D0EBD"/>
    <w:rsid w:val="49BC75EE"/>
    <w:rsid w:val="49C909A6"/>
    <w:rsid w:val="4A11528F"/>
    <w:rsid w:val="4A334AD4"/>
    <w:rsid w:val="4A3C7958"/>
    <w:rsid w:val="4A622DB0"/>
    <w:rsid w:val="4A670971"/>
    <w:rsid w:val="4A77297F"/>
    <w:rsid w:val="4B263D31"/>
    <w:rsid w:val="4BCC267D"/>
    <w:rsid w:val="4BD714D5"/>
    <w:rsid w:val="4BE472CF"/>
    <w:rsid w:val="4C0D4A20"/>
    <w:rsid w:val="4CB16E35"/>
    <w:rsid w:val="4CFC20F2"/>
    <w:rsid w:val="4D150F30"/>
    <w:rsid w:val="4D625B9A"/>
    <w:rsid w:val="4D87609A"/>
    <w:rsid w:val="4D8F19BC"/>
    <w:rsid w:val="4DB82C51"/>
    <w:rsid w:val="4DBE1302"/>
    <w:rsid w:val="4DE44A49"/>
    <w:rsid w:val="4EB579F7"/>
    <w:rsid w:val="4EF84021"/>
    <w:rsid w:val="4F0F025E"/>
    <w:rsid w:val="4F19263E"/>
    <w:rsid w:val="4F25662A"/>
    <w:rsid w:val="4F26396A"/>
    <w:rsid w:val="4F4E5D2A"/>
    <w:rsid w:val="4F732F81"/>
    <w:rsid w:val="4F8B6604"/>
    <w:rsid w:val="4F8B6B35"/>
    <w:rsid w:val="4FC74BC1"/>
    <w:rsid w:val="500B7FDF"/>
    <w:rsid w:val="50303A4C"/>
    <w:rsid w:val="50377F99"/>
    <w:rsid w:val="505521CD"/>
    <w:rsid w:val="50716B68"/>
    <w:rsid w:val="50772AFB"/>
    <w:rsid w:val="508D6A21"/>
    <w:rsid w:val="509D4CCF"/>
    <w:rsid w:val="50A12733"/>
    <w:rsid w:val="50FA2CEF"/>
    <w:rsid w:val="51040D43"/>
    <w:rsid w:val="51053F7B"/>
    <w:rsid w:val="51B573C7"/>
    <w:rsid w:val="530F56FC"/>
    <w:rsid w:val="536A6992"/>
    <w:rsid w:val="536F5DB4"/>
    <w:rsid w:val="537B44E9"/>
    <w:rsid w:val="538004D5"/>
    <w:rsid w:val="53DB20FE"/>
    <w:rsid w:val="53DC1F8B"/>
    <w:rsid w:val="546467D8"/>
    <w:rsid w:val="54B32308"/>
    <w:rsid w:val="550414A4"/>
    <w:rsid w:val="551B4A12"/>
    <w:rsid w:val="552A2140"/>
    <w:rsid w:val="552C2EC0"/>
    <w:rsid w:val="558C441F"/>
    <w:rsid w:val="55D811A4"/>
    <w:rsid w:val="55DD407B"/>
    <w:rsid w:val="55FA7969"/>
    <w:rsid w:val="55FA7FBF"/>
    <w:rsid w:val="560A580A"/>
    <w:rsid w:val="56B66C5C"/>
    <w:rsid w:val="56DE1851"/>
    <w:rsid w:val="57043721"/>
    <w:rsid w:val="57382FA9"/>
    <w:rsid w:val="574B7A36"/>
    <w:rsid w:val="579D4B86"/>
    <w:rsid w:val="57AF1C0F"/>
    <w:rsid w:val="58112E7E"/>
    <w:rsid w:val="58BC7596"/>
    <w:rsid w:val="58BE7569"/>
    <w:rsid w:val="58EE4002"/>
    <w:rsid w:val="58FC4B87"/>
    <w:rsid w:val="59013A82"/>
    <w:rsid w:val="5918071F"/>
    <w:rsid w:val="59AD0A44"/>
    <w:rsid w:val="5A250D05"/>
    <w:rsid w:val="5A3436E4"/>
    <w:rsid w:val="5A9A7FBD"/>
    <w:rsid w:val="5AAB3E44"/>
    <w:rsid w:val="5AF13CDA"/>
    <w:rsid w:val="5B1457AF"/>
    <w:rsid w:val="5B373B4F"/>
    <w:rsid w:val="5B7E4CCE"/>
    <w:rsid w:val="5BEE705E"/>
    <w:rsid w:val="5C0C5203"/>
    <w:rsid w:val="5C7768C5"/>
    <w:rsid w:val="5CE85200"/>
    <w:rsid w:val="5D170DDB"/>
    <w:rsid w:val="5D9D2498"/>
    <w:rsid w:val="5DE537F2"/>
    <w:rsid w:val="5DF2120B"/>
    <w:rsid w:val="5E140378"/>
    <w:rsid w:val="5EB441C1"/>
    <w:rsid w:val="5EE77E9B"/>
    <w:rsid w:val="5EEE0541"/>
    <w:rsid w:val="5EF25B27"/>
    <w:rsid w:val="5EF75534"/>
    <w:rsid w:val="5F1E5545"/>
    <w:rsid w:val="5F2202D9"/>
    <w:rsid w:val="5F24545E"/>
    <w:rsid w:val="5FB7552A"/>
    <w:rsid w:val="5FC859F9"/>
    <w:rsid w:val="60004EBE"/>
    <w:rsid w:val="60054350"/>
    <w:rsid w:val="601B2F29"/>
    <w:rsid w:val="605372F2"/>
    <w:rsid w:val="60664253"/>
    <w:rsid w:val="60D113E8"/>
    <w:rsid w:val="60E77AF5"/>
    <w:rsid w:val="60EB3053"/>
    <w:rsid w:val="60FE3E6C"/>
    <w:rsid w:val="61171779"/>
    <w:rsid w:val="61B43512"/>
    <w:rsid w:val="61B612BB"/>
    <w:rsid w:val="62245D38"/>
    <w:rsid w:val="628D4E6B"/>
    <w:rsid w:val="62B84A84"/>
    <w:rsid w:val="62B94CB1"/>
    <w:rsid w:val="62D354CE"/>
    <w:rsid w:val="62E71336"/>
    <w:rsid w:val="6301515C"/>
    <w:rsid w:val="630E1817"/>
    <w:rsid w:val="634D1683"/>
    <w:rsid w:val="636325DD"/>
    <w:rsid w:val="637146FA"/>
    <w:rsid w:val="64A50B23"/>
    <w:rsid w:val="64B12C35"/>
    <w:rsid w:val="64E6632D"/>
    <w:rsid w:val="65697997"/>
    <w:rsid w:val="658738EF"/>
    <w:rsid w:val="65940B81"/>
    <w:rsid w:val="660C54C0"/>
    <w:rsid w:val="662E04A6"/>
    <w:rsid w:val="662E432E"/>
    <w:rsid w:val="66E458C6"/>
    <w:rsid w:val="66F87817"/>
    <w:rsid w:val="66FB1513"/>
    <w:rsid w:val="670032B2"/>
    <w:rsid w:val="67B86FC3"/>
    <w:rsid w:val="67CB3FCB"/>
    <w:rsid w:val="67E10467"/>
    <w:rsid w:val="682B4335"/>
    <w:rsid w:val="6884563F"/>
    <w:rsid w:val="68E35342"/>
    <w:rsid w:val="69390486"/>
    <w:rsid w:val="69C83EBA"/>
    <w:rsid w:val="69F35626"/>
    <w:rsid w:val="6AD53E7A"/>
    <w:rsid w:val="6AF90831"/>
    <w:rsid w:val="6B307EE7"/>
    <w:rsid w:val="6B3D6961"/>
    <w:rsid w:val="6B4C7B2B"/>
    <w:rsid w:val="6B523B4C"/>
    <w:rsid w:val="6B5B0998"/>
    <w:rsid w:val="6B5E024B"/>
    <w:rsid w:val="6B7F1E13"/>
    <w:rsid w:val="6B845C86"/>
    <w:rsid w:val="6BB134DD"/>
    <w:rsid w:val="6BE04F86"/>
    <w:rsid w:val="6C0C7967"/>
    <w:rsid w:val="6C1E05B0"/>
    <w:rsid w:val="6C305D6F"/>
    <w:rsid w:val="6C35504C"/>
    <w:rsid w:val="6C4648B1"/>
    <w:rsid w:val="6C6B7253"/>
    <w:rsid w:val="6C88002E"/>
    <w:rsid w:val="6CA42A35"/>
    <w:rsid w:val="6CDE2816"/>
    <w:rsid w:val="6D1A3840"/>
    <w:rsid w:val="6D331480"/>
    <w:rsid w:val="6D3418DB"/>
    <w:rsid w:val="6D3B4DBD"/>
    <w:rsid w:val="6D444F1A"/>
    <w:rsid w:val="6D4809AE"/>
    <w:rsid w:val="6D8E61F1"/>
    <w:rsid w:val="6D8F2D55"/>
    <w:rsid w:val="6DA76315"/>
    <w:rsid w:val="6DA95763"/>
    <w:rsid w:val="6DE27615"/>
    <w:rsid w:val="6E832C78"/>
    <w:rsid w:val="6E9410D9"/>
    <w:rsid w:val="6EA26E03"/>
    <w:rsid w:val="6F06072F"/>
    <w:rsid w:val="6F672335"/>
    <w:rsid w:val="6F6963F9"/>
    <w:rsid w:val="6FB5208A"/>
    <w:rsid w:val="70274293"/>
    <w:rsid w:val="70466845"/>
    <w:rsid w:val="70487487"/>
    <w:rsid w:val="7056147F"/>
    <w:rsid w:val="709C6AFA"/>
    <w:rsid w:val="70BC041E"/>
    <w:rsid w:val="70E7742C"/>
    <w:rsid w:val="711619C4"/>
    <w:rsid w:val="71353C29"/>
    <w:rsid w:val="716E72AD"/>
    <w:rsid w:val="71B72DD4"/>
    <w:rsid w:val="71D47DFC"/>
    <w:rsid w:val="71DE00B7"/>
    <w:rsid w:val="71EA16B2"/>
    <w:rsid w:val="71FA7444"/>
    <w:rsid w:val="72050239"/>
    <w:rsid w:val="721F290F"/>
    <w:rsid w:val="725A6CA8"/>
    <w:rsid w:val="72701CB4"/>
    <w:rsid w:val="729C1C07"/>
    <w:rsid w:val="732E7CB7"/>
    <w:rsid w:val="73556B26"/>
    <w:rsid w:val="736A6078"/>
    <w:rsid w:val="73AB1F08"/>
    <w:rsid w:val="73AD32E6"/>
    <w:rsid w:val="73E110A0"/>
    <w:rsid w:val="73EA0FE9"/>
    <w:rsid w:val="74043B32"/>
    <w:rsid w:val="74183B44"/>
    <w:rsid w:val="74303CED"/>
    <w:rsid w:val="744D5527"/>
    <w:rsid w:val="747517C0"/>
    <w:rsid w:val="747E7F5E"/>
    <w:rsid w:val="74853B85"/>
    <w:rsid w:val="748A082B"/>
    <w:rsid w:val="757D48B4"/>
    <w:rsid w:val="7675663A"/>
    <w:rsid w:val="768B183D"/>
    <w:rsid w:val="769F4796"/>
    <w:rsid w:val="76CA182F"/>
    <w:rsid w:val="76DD7CA5"/>
    <w:rsid w:val="76E7298D"/>
    <w:rsid w:val="776478B5"/>
    <w:rsid w:val="777A1DB2"/>
    <w:rsid w:val="778D60BE"/>
    <w:rsid w:val="77A670D1"/>
    <w:rsid w:val="77D11E0D"/>
    <w:rsid w:val="77DC7A34"/>
    <w:rsid w:val="77DD3337"/>
    <w:rsid w:val="77E62DE9"/>
    <w:rsid w:val="77E647CC"/>
    <w:rsid w:val="78372120"/>
    <w:rsid w:val="78573B3E"/>
    <w:rsid w:val="7864579C"/>
    <w:rsid w:val="788449C2"/>
    <w:rsid w:val="78C34B12"/>
    <w:rsid w:val="78DE1386"/>
    <w:rsid w:val="78EA6CAB"/>
    <w:rsid w:val="79135808"/>
    <w:rsid w:val="794D5E7A"/>
    <w:rsid w:val="79A10EFF"/>
    <w:rsid w:val="7A02041F"/>
    <w:rsid w:val="7A387F1E"/>
    <w:rsid w:val="7A4A3203"/>
    <w:rsid w:val="7AAA14BE"/>
    <w:rsid w:val="7ABE6DF9"/>
    <w:rsid w:val="7B382ECC"/>
    <w:rsid w:val="7B387EF0"/>
    <w:rsid w:val="7B552F44"/>
    <w:rsid w:val="7BCC1541"/>
    <w:rsid w:val="7BDE3907"/>
    <w:rsid w:val="7BE505CE"/>
    <w:rsid w:val="7BF57843"/>
    <w:rsid w:val="7C105077"/>
    <w:rsid w:val="7C945BB2"/>
    <w:rsid w:val="7C9C152F"/>
    <w:rsid w:val="7CEC5093"/>
    <w:rsid w:val="7D0451DC"/>
    <w:rsid w:val="7D092885"/>
    <w:rsid w:val="7D0953A9"/>
    <w:rsid w:val="7D512B5A"/>
    <w:rsid w:val="7D7B081A"/>
    <w:rsid w:val="7DA4127B"/>
    <w:rsid w:val="7DF4180A"/>
    <w:rsid w:val="7E056285"/>
    <w:rsid w:val="7E09734B"/>
    <w:rsid w:val="7E297EB9"/>
    <w:rsid w:val="7E36348D"/>
    <w:rsid w:val="7E720F97"/>
    <w:rsid w:val="7E773A6A"/>
    <w:rsid w:val="7EE25DA0"/>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Char"/>
    <w:link w:val="29"/>
    <w:qFormat/>
    <w:uiPriority w:val="99"/>
    <w:rPr>
      <w:rFonts w:ascii="Trebuchet MS" w:hAnsi="Trebuchet MS"/>
      <w:kern w:val="2"/>
      <w:sz w:val="18"/>
      <w:szCs w:val="18"/>
    </w:rPr>
  </w:style>
  <w:style w:type="character" w:customStyle="1" w:styleId="60">
    <w:name w:val="标题 5 Char"/>
    <w:link w:val="6"/>
    <w:qFormat/>
    <w:uiPriority w:val="0"/>
    <w:rPr>
      <w:rFonts w:ascii="Trebuchet MS" w:hAnsi="Trebuchet MS"/>
      <w:b/>
      <w:bCs/>
      <w:snapToGrid w:val="0"/>
      <w:sz w:val="21"/>
    </w:rPr>
  </w:style>
  <w:style w:type="character" w:customStyle="1" w:styleId="61">
    <w:name w:val="正文文本 Char"/>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首行缩进 Char"/>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Char"/>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Char"/>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Char"/>
    <w:link w:val="42"/>
    <w:qFormat/>
    <w:uiPriority w:val="0"/>
    <w:rPr>
      <w:rFonts w:ascii="宋体" w:hAnsi="Trebuchet MS"/>
      <w:b/>
      <w:snapToGrid/>
      <w:sz w:val="36"/>
    </w:rPr>
  </w:style>
  <w:style w:type="character" w:customStyle="1" w:styleId="84">
    <w:name w:val="标题 7 Char"/>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Char"/>
    <w:link w:val="43"/>
    <w:semiHidden/>
    <w:qFormat/>
    <w:uiPriority w:val="99"/>
    <w:rPr>
      <w:rFonts w:ascii="Trebuchet MS" w:hAnsi="Trebuchet MS"/>
      <w:b/>
      <w:bCs/>
      <w:kern w:val="2"/>
      <w:sz w:val="21"/>
      <w:szCs w:val="24"/>
    </w:rPr>
  </w:style>
  <w:style w:type="character" w:customStyle="1" w:styleId="87">
    <w:name w:val="正文首行缩进 2 Char"/>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Char"/>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Char"/>
    <w:link w:val="26"/>
    <w:qFormat/>
    <w:uiPriority w:val="0"/>
    <w:rPr>
      <w:rFonts w:ascii="Trebuchet MS" w:hAnsi="Trebuchet MS"/>
      <w:kern w:val="2"/>
      <w:sz w:val="30"/>
    </w:rPr>
  </w:style>
  <w:style w:type="character" w:customStyle="1" w:styleId="93">
    <w:name w:val="日期 Char"/>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Char"/>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Char"/>
    <w:link w:val="39"/>
    <w:qFormat/>
    <w:uiPriority w:val="99"/>
    <w:rPr>
      <w:rFonts w:ascii="宋体" w:hAnsi="宋体" w:cs="宋体"/>
      <w:sz w:val="24"/>
      <w:szCs w:val="24"/>
    </w:rPr>
  </w:style>
  <w:style w:type="character" w:customStyle="1" w:styleId="98">
    <w:name w:val="页脚 Char"/>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Char"/>
    <w:link w:val="2"/>
    <w:qFormat/>
    <w:uiPriority w:val="0"/>
    <w:rPr>
      <w:rFonts w:ascii="Trebuchet MS" w:hAnsi="Trebuchet MS"/>
      <w:b/>
      <w:snapToGrid w:val="0"/>
      <w:sz w:val="32"/>
    </w:rPr>
  </w:style>
  <w:style w:type="character" w:customStyle="1" w:styleId="101">
    <w:name w:val="标题 3 Char"/>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Char"/>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Char"/>
    <w:link w:val="27"/>
    <w:qFormat/>
    <w:uiPriority w:val="99"/>
    <w:rPr>
      <w:kern w:val="2"/>
      <w:sz w:val="18"/>
      <w:szCs w:val="18"/>
    </w:rPr>
  </w:style>
  <w:style w:type="character" w:customStyle="1" w:styleId="109">
    <w:name w:val="正文文本缩进 Char"/>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Char"/>
    <w:link w:val="5"/>
    <w:qFormat/>
    <w:uiPriority w:val="0"/>
    <w:rPr>
      <w:rFonts w:ascii="Arial" w:hAnsi="Arial"/>
      <w:b/>
      <w:bCs/>
      <w:kern w:val="2"/>
      <w:sz w:val="24"/>
      <w:szCs w:val="28"/>
    </w:rPr>
  </w:style>
  <w:style w:type="character" w:customStyle="1" w:styleId="112">
    <w:name w:val="标题 8 Char"/>
    <w:link w:val="9"/>
    <w:qFormat/>
    <w:uiPriority w:val="0"/>
    <w:rPr>
      <w:rFonts w:ascii="Arial" w:hAnsi="Arial" w:eastAsia="黑体"/>
      <w:kern w:val="2"/>
      <w:sz w:val="24"/>
      <w:szCs w:val="24"/>
    </w:rPr>
  </w:style>
  <w:style w:type="character" w:customStyle="1" w:styleId="113">
    <w:name w:val="批注文字 Char"/>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2" Type="http://schemas.openxmlformats.org/officeDocument/2006/relationships/fontTable" Target="fontTable.xml"/><Relationship Id="rId31" Type="http://schemas.openxmlformats.org/officeDocument/2006/relationships/customXml" Target="../customXml/item1.xml"/><Relationship Id="rId30" Type="http://schemas.openxmlformats.org/officeDocument/2006/relationships/numbering" Target="numbering.xml"/><Relationship Id="rId3" Type="http://schemas.openxmlformats.org/officeDocument/2006/relationships/footnotes" Target="footnotes.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42DBC-80C5-48D3-A74E-E4E228114C8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11</Pages>
  <Words>1207</Words>
  <Characters>1224</Characters>
  <Lines>34</Lines>
  <Paragraphs>9</Paragraphs>
  <TotalTime>0</TotalTime>
  <ScaleCrop>false</ScaleCrop>
  <LinksUpToDate>false</LinksUpToDate>
  <CharactersWithSpaces>1226</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MuMuMa</cp:lastModifiedBy>
  <cp:lastPrinted>2012-05-30T07:28:00Z</cp:lastPrinted>
  <dcterms:modified xsi:type="dcterms:W3CDTF">2022-09-14T05:51:07Z</dcterms:modified>
  <dc:title>XX控制程序</dc:title>
  <cp:revision>616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0C65D5FE4FD14DC986F402C3BF0697D3</vt:lpwstr>
  </property>
</Properties>
</file>