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69B9" w:rsidRPr="00A04721" w:rsidRDefault="00A04721" w:rsidP="00A04721">
      <w:pPr>
        <w:jc w:val="center"/>
        <w:rPr>
          <w:b/>
          <w:sz w:val="32"/>
          <w:szCs w:val="32"/>
        </w:rPr>
      </w:pPr>
      <w:r>
        <w:rPr>
          <w:rFonts w:hint="eastAsia"/>
          <w:b/>
          <w:sz w:val="32"/>
          <w:szCs w:val="32"/>
        </w:rPr>
        <w:t>“</w:t>
      </w:r>
      <w:r w:rsidRPr="00A04721">
        <w:rPr>
          <w:rFonts w:hint="eastAsia"/>
          <w:b/>
          <w:sz w:val="32"/>
          <w:szCs w:val="32"/>
        </w:rPr>
        <w:t>大连职业技术学院电子与信息工程学院</w:t>
      </w:r>
      <w:r w:rsidR="00C072D8">
        <w:rPr>
          <w:rFonts w:hint="eastAsia"/>
          <w:b/>
          <w:sz w:val="32"/>
          <w:szCs w:val="32"/>
        </w:rPr>
        <w:t>应用电子技术专业</w:t>
      </w:r>
      <w:r w:rsidRPr="00A04721">
        <w:rPr>
          <w:rFonts w:hint="eastAsia"/>
          <w:b/>
          <w:sz w:val="32"/>
          <w:szCs w:val="32"/>
        </w:rPr>
        <w:t>2025-2026</w:t>
      </w:r>
      <w:r w:rsidRPr="00A04721">
        <w:rPr>
          <w:rFonts w:hint="eastAsia"/>
          <w:b/>
          <w:sz w:val="32"/>
          <w:szCs w:val="32"/>
        </w:rPr>
        <w:t>学年第一学期实训耗材采购</w:t>
      </w:r>
      <w:r>
        <w:rPr>
          <w:rFonts w:hint="eastAsia"/>
          <w:b/>
          <w:sz w:val="32"/>
          <w:szCs w:val="32"/>
        </w:rPr>
        <w:t>项目”采购</w:t>
      </w:r>
      <w:r w:rsidRPr="00A04721">
        <w:rPr>
          <w:rFonts w:hint="eastAsia"/>
          <w:b/>
          <w:sz w:val="32"/>
          <w:szCs w:val="32"/>
        </w:rPr>
        <w:t>公告</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一、项目信息</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1.项目名称：</w:t>
      </w:r>
      <w:r w:rsidR="00C072D8">
        <w:rPr>
          <w:rFonts w:hint="eastAsia"/>
          <w:color w:val="3F3F3F"/>
          <w:shd w:val="clear" w:color="auto" w:fill="FFFFFF"/>
        </w:rPr>
        <w:t>应用电子技术专业</w:t>
      </w:r>
      <w:r>
        <w:rPr>
          <w:rFonts w:hint="eastAsia"/>
          <w:color w:val="3F3F3F"/>
          <w:shd w:val="clear" w:color="auto" w:fill="FFFFFF"/>
        </w:rPr>
        <w:t>2025-2026</w:t>
      </w:r>
      <w:r w:rsidR="004D2F2D">
        <w:rPr>
          <w:rFonts w:hint="eastAsia"/>
          <w:color w:val="3F3F3F"/>
          <w:shd w:val="clear" w:color="auto" w:fill="FFFFFF"/>
        </w:rPr>
        <w:t>学年</w:t>
      </w:r>
      <w:r>
        <w:rPr>
          <w:rFonts w:hint="eastAsia"/>
          <w:color w:val="3F3F3F"/>
          <w:shd w:val="clear" w:color="auto" w:fill="FFFFFF"/>
        </w:rPr>
        <w:t>第一学期实训耗材采购</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2.项目预算：</w:t>
      </w:r>
      <w:r w:rsidR="00C072D8">
        <w:rPr>
          <w:rFonts w:hint="eastAsia"/>
          <w:color w:val="3F3F3F"/>
          <w:shd w:val="clear" w:color="auto" w:fill="FFFFFF"/>
        </w:rPr>
        <w:t>36155</w:t>
      </w:r>
      <w:r>
        <w:rPr>
          <w:rFonts w:hint="eastAsia"/>
          <w:color w:val="3F3F3F"/>
          <w:shd w:val="clear" w:color="auto" w:fill="FFFFFF"/>
        </w:rPr>
        <w:t>.</w:t>
      </w:r>
      <w:bookmarkStart w:id="0" w:name="_GoBack"/>
      <w:bookmarkEnd w:id="0"/>
      <w:r>
        <w:rPr>
          <w:rFonts w:hint="eastAsia"/>
          <w:color w:val="3F3F3F"/>
          <w:shd w:val="clear" w:color="auto" w:fill="FFFFFF"/>
        </w:rPr>
        <w:t>96</w:t>
      </w:r>
      <w:r w:rsidRPr="00A04721">
        <w:rPr>
          <w:rFonts w:hint="eastAsia"/>
          <w:color w:val="3F3F3F"/>
          <w:shd w:val="clear" w:color="auto" w:fill="FFFFFF"/>
        </w:rPr>
        <w:t>元（大写：</w:t>
      </w:r>
      <w:r w:rsidR="00C072D8" w:rsidRPr="00C072D8">
        <w:rPr>
          <w:rFonts w:hint="eastAsia"/>
          <w:color w:val="3F3F3F"/>
          <w:shd w:val="clear" w:color="auto" w:fill="FFFFFF"/>
        </w:rPr>
        <w:t>叁万陆仟壹佰伍拾伍元玖角陆分</w:t>
      </w:r>
      <w:r w:rsidRPr="00A04721">
        <w:rPr>
          <w:rFonts w:hint="eastAsia"/>
          <w:color w:val="3F3F3F"/>
          <w:shd w:val="clear" w:color="auto" w:fill="FFFFFF"/>
        </w:rPr>
        <w:t>），不接受超出项目预算的报价。</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二、采购信息</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1.采购内容：大连职业技术学院</w:t>
      </w:r>
      <w:r>
        <w:rPr>
          <w:rFonts w:hint="eastAsia"/>
          <w:color w:val="3F3F3F"/>
          <w:shd w:val="clear" w:color="auto" w:fill="FFFFFF"/>
        </w:rPr>
        <w:t>电子与信息</w:t>
      </w:r>
      <w:r w:rsidRPr="00A04721">
        <w:rPr>
          <w:rFonts w:hint="eastAsia"/>
          <w:color w:val="3F3F3F"/>
          <w:shd w:val="clear" w:color="auto" w:fill="FFFFFF"/>
        </w:rPr>
        <w:t>工程学院</w:t>
      </w:r>
      <w:r w:rsidR="00C072D8">
        <w:rPr>
          <w:rFonts w:hint="eastAsia"/>
          <w:color w:val="3F3F3F"/>
          <w:shd w:val="clear" w:color="auto" w:fill="FFFFFF"/>
        </w:rPr>
        <w:t>应用电子技术专业</w:t>
      </w:r>
      <w:r>
        <w:rPr>
          <w:rFonts w:hint="eastAsia"/>
          <w:color w:val="3F3F3F"/>
          <w:shd w:val="clear" w:color="auto" w:fill="FFFFFF"/>
        </w:rPr>
        <w:t>2025-2026学年第一</w:t>
      </w:r>
      <w:r w:rsidRPr="00A04721">
        <w:rPr>
          <w:rFonts w:hint="eastAsia"/>
          <w:color w:val="3F3F3F"/>
          <w:shd w:val="clear" w:color="auto" w:fill="FFFFFF"/>
        </w:rPr>
        <w:t>学期</w:t>
      </w:r>
      <w:r w:rsidR="00C072D8">
        <w:rPr>
          <w:rFonts w:hint="eastAsia"/>
          <w:color w:val="3F3F3F"/>
          <w:shd w:val="clear" w:color="auto" w:fill="FFFFFF"/>
        </w:rPr>
        <w:t>应用电子技术专业</w:t>
      </w:r>
      <w:r>
        <w:rPr>
          <w:rFonts w:hint="eastAsia"/>
          <w:color w:val="3F3F3F"/>
          <w:shd w:val="clear" w:color="auto" w:fill="FFFFFF"/>
        </w:rPr>
        <w:t>实训</w:t>
      </w:r>
      <w:r w:rsidRPr="00A04721">
        <w:rPr>
          <w:rFonts w:hint="eastAsia"/>
          <w:color w:val="3F3F3F"/>
          <w:shd w:val="clear" w:color="auto" w:fill="FFFFFF"/>
        </w:rPr>
        <w:t>耗材采购项目，具体要求及参数见附件</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2.采购方式：询价采购</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3.请投标人根据采购要求进行报价，该报价为最终成交价。投标报价中应包含维持本项目运行的全部费用（包括并不限于交通费，差旅费，运费、保险费等），招标人不再支付其它任何费用。</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三、投标人资格要求</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1.符合《中华人民共和国政府采购法》第二十二条规定；</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2.参加本次政府采购活动前三年内，在经营活动中没有违法违规记录：提供参加政府采购活动前3年内在经营活动中没有重大违法记录的书面声明；</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3.在“信用中国”网站（www.creditchina.gov.cn）、中国政府采购网（www.ccgp.gov.cn）等渠道查询中未被列入失信被执行人名单、重大税收违法案件当事人名单、政府采购严重违法失信行为记录名单中，如被列入失信被执行人、重大税收违法案件当事人名单、政府采购严重违法失信行为记录名单中的供应</w:t>
      </w:r>
      <w:proofErr w:type="gramStart"/>
      <w:r w:rsidRPr="00A04721">
        <w:rPr>
          <w:rFonts w:hint="eastAsia"/>
          <w:color w:val="3F3F3F"/>
          <w:shd w:val="clear" w:color="auto" w:fill="FFFFFF"/>
        </w:rPr>
        <w:t>商取消</w:t>
      </w:r>
      <w:proofErr w:type="gramEnd"/>
      <w:r w:rsidRPr="00A04721">
        <w:rPr>
          <w:rFonts w:hint="eastAsia"/>
          <w:color w:val="3F3F3F"/>
          <w:shd w:val="clear" w:color="auto" w:fill="FFFFFF"/>
        </w:rPr>
        <w:t>其投标资格，并承担由此造成的一切法律责任及后果。</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4.本项目不接受联合体投标。</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四、踏勘</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投标人请在投标前进行现场踏勘，如投标人不进行踏勘造成在履约过程中出现不能满足招标人要求的情况，投标人承担全部责任。踏勘时投标人所发生的人员和财产损失招标人不承担任何责任。</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五、成交原则</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lastRenderedPageBreak/>
        <w:t>根据提供资料及报价均能满足采购文件实质性响应要求且报价最低的原则。</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六、报价时提交资料</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耗材报价单（附件）、无重大违法记录书面声明、征信证明（网页截图）。</w:t>
      </w:r>
    </w:p>
    <w:p w:rsidR="00A04721" w:rsidRPr="00A04721" w:rsidRDefault="00A04721" w:rsidP="00A04721">
      <w:pPr>
        <w:pStyle w:val="a3"/>
        <w:shd w:val="clear" w:color="auto" w:fill="FFFFFF"/>
        <w:spacing w:before="0" w:beforeAutospacing="0" w:after="0" w:afterAutospacing="0" w:line="360" w:lineRule="auto"/>
        <w:ind w:firstLine="645"/>
        <w:rPr>
          <w:color w:val="000000"/>
        </w:rPr>
      </w:pPr>
      <w:r w:rsidRPr="00A04721">
        <w:rPr>
          <w:rFonts w:hint="eastAsia"/>
          <w:color w:val="3F3F3F"/>
        </w:rPr>
        <w:t>七、投标文件递交</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公告期限：自本公告发布之日起3个日历日。</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地点：大连市甘井子区</w:t>
      </w:r>
      <w:r>
        <w:rPr>
          <w:rFonts w:hint="eastAsia"/>
          <w:color w:val="3F3F3F"/>
          <w:shd w:val="clear" w:color="auto" w:fill="FFFFFF"/>
        </w:rPr>
        <w:t>夏泊路100</w:t>
      </w:r>
      <w:r w:rsidRPr="00A04721">
        <w:rPr>
          <w:rFonts w:hint="eastAsia"/>
          <w:color w:val="3F3F3F"/>
          <w:shd w:val="clear" w:color="auto" w:fill="FFFFFF"/>
        </w:rPr>
        <w:t>号大连职业技术学院</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联系人：</w:t>
      </w:r>
      <w:r w:rsidR="00914605">
        <w:rPr>
          <w:rFonts w:hint="eastAsia"/>
          <w:color w:val="3F3F3F"/>
          <w:shd w:val="clear" w:color="auto" w:fill="FFFFFF"/>
        </w:rPr>
        <w:t>苏</w:t>
      </w:r>
      <w:r w:rsidRPr="00A04721">
        <w:rPr>
          <w:rFonts w:hint="eastAsia"/>
          <w:color w:val="3F3F3F"/>
          <w:shd w:val="clear" w:color="auto" w:fill="FFFFFF"/>
        </w:rPr>
        <w:t>老师</w:t>
      </w:r>
    </w:p>
    <w:p w:rsidR="00A04721" w:rsidRPr="00A04721" w:rsidRDefault="00A04721" w:rsidP="00A04721">
      <w:pPr>
        <w:pStyle w:val="a3"/>
        <w:shd w:val="clear" w:color="auto" w:fill="FFFFFF"/>
        <w:spacing w:before="0" w:beforeAutospacing="0" w:after="0" w:afterAutospacing="0" w:line="360" w:lineRule="auto"/>
        <w:ind w:firstLine="615"/>
        <w:rPr>
          <w:color w:val="000000"/>
        </w:rPr>
      </w:pPr>
      <w:r w:rsidRPr="00A04721">
        <w:rPr>
          <w:rFonts w:hint="eastAsia"/>
          <w:color w:val="3F3F3F"/>
          <w:shd w:val="clear" w:color="auto" w:fill="FFFFFF"/>
        </w:rPr>
        <w:t>联系电话：</w:t>
      </w:r>
    </w:p>
    <w:p w:rsidR="00A04721" w:rsidRPr="00A04721" w:rsidRDefault="00A04721"/>
    <w:sectPr w:rsidR="00A04721" w:rsidRPr="00A047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791C" w:rsidRDefault="0086791C" w:rsidP="00914605">
      <w:r>
        <w:separator/>
      </w:r>
    </w:p>
  </w:endnote>
  <w:endnote w:type="continuationSeparator" w:id="0">
    <w:p w:rsidR="0086791C" w:rsidRDefault="0086791C" w:rsidP="00914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791C" w:rsidRDefault="0086791C" w:rsidP="00914605">
      <w:r>
        <w:separator/>
      </w:r>
    </w:p>
  </w:footnote>
  <w:footnote w:type="continuationSeparator" w:id="0">
    <w:p w:rsidR="0086791C" w:rsidRDefault="0086791C" w:rsidP="0091460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4588"/>
    <w:rsid w:val="00025B66"/>
    <w:rsid w:val="000769B9"/>
    <w:rsid w:val="004D2F2D"/>
    <w:rsid w:val="00550B76"/>
    <w:rsid w:val="007A1230"/>
    <w:rsid w:val="0086791C"/>
    <w:rsid w:val="00914605"/>
    <w:rsid w:val="00A04721"/>
    <w:rsid w:val="00A34588"/>
    <w:rsid w:val="00A37174"/>
    <w:rsid w:val="00C072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472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146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14605"/>
    <w:rPr>
      <w:sz w:val="18"/>
      <w:szCs w:val="18"/>
    </w:rPr>
  </w:style>
  <w:style w:type="paragraph" w:styleId="a5">
    <w:name w:val="footer"/>
    <w:basedOn w:val="a"/>
    <w:link w:val="Char0"/>
    <w:uiPriority w:val="99"/>
    <w:unhideWhenUsed/>
    <w:rsid w:val="00914605"/>
    <w:pPr>
      <w:tabs>
        <w:tab w:val="center" w:pos="4153"/>
        <w:tab w:val="right" w:pos="8306"/>
      </w:tabs>
      <w:snapToGrid w:val="0"/>
      <w:jc w:val="left"/>
    </w:pPr>
    <w:rPr>
      <w:sz w:val="18"/>
      <w:szCs w:val="18"/>
    </w:rPr>
  </w:style>
  <w:style w:type="character" w:customStyle="1" w:styleId="Char0">
    <w:name w:val="页脚 Char"/>
    <w:basedOn w:val="a0"/>
    <w:link w:val="a5"/>
    <w:uiPriority w:val="99"/>
    <w:rsid w:val="0091460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0472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unhideWhenUsed/>
    <w:rsid w:val="009146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914605"/>
    <w:rPr>
      <w:sz w:val="18"/>
      <w:szCs w:val="18"/>
    </w:rPr>
  </w:style>
  <w:style w:type="paragraph" w:styleId="a5">
    <w:name w:val="footer"/>
    <w:basedOn w:val="a"/>
    <w:link w:val="Char0"/>
    <w:uiPriority w:val="99"/>
    <w:unhideWhenUsed/>
    <w:rsid w:val="00914605"/>
    <w:pPr>
      <w:tabs>
        <w:tab w:val="center" w:pos="4153"/>
        <w:tab w:val="right" w:pos="8306"/>
      </w:tabs>
      <w:snapToGrid w:val="0"/>
      <w:jc w:val="left"/>
    </w:pPr>
    <w:rPr>
      <w:sz w:val="18"/>
      <w:szCs w:val="18"/>
    </w:rPr>
  </w:style>
  <w:style w:type="character" w:customStyle="1" w:styleId="Char0">
    <w:name w:val="页脚 Char"/>
    <w:basedOn w:val="a0"/>
    <w:link w:val="a5"/>
    <w:uiPriority w:val="99"/>
    <w:rsid w:val="0091460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7387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131</Words>
  <Characters>748</Characters>
  <Application>Microsoft Office Word</Application>
  <DocSecurity>0</DocSecurity>
  <Lines>6</Lines>
  <Paragraphs>1</Paragraphs>
  <ScaleCrop>false</ScaleCrop>
  <Company>Microsoft</Company>
  <LinksUpToDate>false</LinksUpToDate>
  <CharactersWithSpaces>878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2025-09-24T07:25:00Z</dcterms:created>
  <dcterms:modified xsi:type="dcterms:W3CDTF">2025-10-09T01:33:00Z</dcterms:modified>
</cp:coreProperties>
</file>