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  <w:r>
        <w:rPr>
          <w:sz w:val="40"/>
        </w:rPr>
        <w:t>超星期刊使用讲解</w:t>
      </w:r>
      <w:r>
        <w:rPr>
          <w:rFonts w:hint="eastAsia"/>
          <w:sz w:val="40"/>
        </w:rPr>
        <w:t>说明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辽宁省开放合作办学数字资源共建项目试用数据库之一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超星期刊访问地址：</w:t>
      </w:r>
      <w:r>
        <w:fldChar w:fldCharType="begin"/>
      </w:r>
      <w:r>
        <w:instrText xml:space="preserve"> HYPERLINK "https://qikan.chaoxing.com" </w:instrText>
      </w:r>
      <w:r>
        <w:fldChar w:fldCharType="separate"/>
      </w:r>
      <w:r>
        <w:rPr>
          <w:rStyle w:val="4"/>
        </w:rPr>
        <w:t>https://qikan.chaoxing.com</w:t>
      </w:r>
      <w:r>
        <w:rPr>
          <w:rStyle w:val="4"/>
        </w:rPr>
        <w:fldChar w:fldCharType="end"/>
      </w:r>
      <w:r>
        <w:rPr>
          <w:rFonts w:hint="eastAsia"/>
        </w:rPr>
        <w:t>，直接在校园网内输入地址，即可访问数据库内资源。</w:t>
      </w:r>
    </w:p>
    <w:p>
      <w:r>
        <w:drawing>
          <wp:inline distT="0" distB="0" distL="0" distR="0">
            <wp:extent cx="5274310" cy="2481580"/>
            <wp:effectExtent l="0" t="0" r="889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763520"/>
            <wp:effectExtent l="0" t="0" r="889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spacing w:before="211" w:beforeLines="50" w:after="211" w:afterLines="50" w:line="360" w:lineRule="auto"/>
        <w:rPr>
          <w:rFonts w:hint="eastAsia"/>
        </w:rPr>
      </w:pPr>
      <w:r>
        <w:rPr>
          <w:rFonts w:hint="eastAsia"/>
        </w:rPr>
        <w:t>极大限度查全查准</w:t>
      </w:r>
      <w:r>
        <w:rPr>
          <w:rFonts w:hint="eastAsia"/>
        </w:rPr>
        <w:br w:type="textWrapping"/>
      </w:r>
      <w:r>
        <w:rPr>
          <w:rFonts w:hint="eastAsia"/>
        </w:rPr>
        <w:t xml:space="preserve">  超星期刊对全文授权超星的6000余种期刊与其它国家主办的8.8万种外文期刊实现联合检索，极大限度地帮助科研工作者解决查全问题</w:t>
      </w:r>
      <w:r>
        <w:rPr>
          <w:rFonts w:hint="default"/>
        </w:rPr>
        <w:t>。</w:t>
      </w:r>
      <w:r>
        <w:rPr>
          <w:rFonts w:hint="eastAsia"/>
        </w:rPr>
        <w:br w:type="textWrapping"/>
      </w:r>
      <w:r>
        <w:rPr>
          <w:rFonts w:hint="eastAsia"/>
        </w:rPr>
        <w:t>二、检索的联想功能</w:t>
      </w:r>
      <w:r>
        <w:rPr>
          <w:rFonts w:hint="eastAsia"/>
        </w:rPr>
        <w:br w:type="textWrapping"/>
      </w:r>
      <w:r>
        <w:rPr>
          <w:rFonts w:hint="eastAsia"/>
        </w:rPr>
        <w:t xml:space="preserve">  超星期刊平台除保留了传统检索的精华功能外，还提供了独特的联想功能。用户在对检索词进行检索之后，系统可自动对检索词相关的语种、学科、关键词、基金等方面展开联想功能，并提示结果。 </w:t>
      </w:r>
      <w:r>
        <w:rPr>
          <w:rFonts w:hint="eastAsia"/>
        </w:rPr>
        <w:br w:type="textWrapping"/>
      </w:r>
      <w:r>
        <w:rPr>
          <w:rFonts w:hint="eastAsia"/>
        </w:rPr>
        <w:t>三、流式媒体文章阅读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【点开即读，一读到底】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流媒体阅读不需等待下载，打开即读，一读到底，极大的提高了科研时效。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【云端同步，永久保存】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将文章收藏到书房，存在云端，今后无论使用什么设备，登录账号即可获取。云端同步，永久保存。</w:t>
      </w:r>
    </w:p>
    <w:p>
      <w:pPr>
        <w:numPr>
          <w:ilvl w:val="0"/>
          <w:numId w:val="0"/>
        </w:numPr>
        <w:spacing w:before="211" w:beforeLines="50" w:after="211" w:afterLines="50" w:line="360" w:lineRule="auto"/>
      </w:pPr>
      <w:r>
        <w:rPr>
          <w:rFonts w:hint="eastAsia"/>
        </w:rPr>
        <w:t xml:space="preserve">  【开放获取，扩大传播】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手机一扫，文章带走，电脑端、移动端打通。超星期刊在</w:t>
      </w:r>
      <w:r>
        <w:rPr>
          <w:rFonts w:hint="eastAsia"/>
          <w:lang w:val="en-US" w:eastAsia="zh-Hans"/>
        </w:rPr>
        <w:t>PC</w:t>
      </w:r>
      <w:r>
        <w:rPr>
          <w:rFonts w:hint="eastAsia"/>
        </w:rPr>
        <w:t>端不设文章阅读并发数限制，开放原则，极大限度的传播期刊，方便读者阅读。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【知识图谱，扩展阅读】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给每篇文章都配备了超星知识图谱。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【社交互动，智慧阅读】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超星期刊通过“评论”功能，将作者、读者、编者三者基于同一个学术问题形成学术讨论共同体，将个人的孤独的阅读，转变成交互式的智慧阅读。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【引用格式，方便使用】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在阅读过程中，超星期刊提供了每篇文献的引用格式，更加提高了用户在阅读和使用文献过程中的便捷性。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【文内检索，精准便捷】</w:t>
      </w:r>
      <w:r>
        <w:rPr>
          <w:rFonts w:hint="eastAsia"/>
        </w:rPr>
        <w:br w:type="textWrapping"/>
      </w:r>
      <w:r>
        <w:rPr>
          <w:rFonts w:hint="eastAsia"/>
        </w:rPr>
        <w:t xml:space="preserve">   在流媒体文本的阅读过程中，实现了文内检索的功能，用户可以精准便捷的对文章内的关键词、主题词进行查找，并快速跳转到该词所在的文章位置，帮助读者的阅读、学习和科研应用。</w:t>
      </w:r>
      <w:r>
        <w:rPr>
          <w:rFonts w:hint="eastAsia"/>
        </w:rPr>
        <w:br w:type="textWrapping"/>
      </w:r>
      <w:r>
        <w:rPr>
          <w:rFonts w:hint="eastAsia"/>
        </w:rPr>
        <w:t>四、强大的转发应用功能</w:t>
      </w:r>
      <w:r>
        <w:rPr>
          <w:rFonts w:hint="eastAsia"/>
        </w:rPr>
        <w:br w:type="textWrapping"/>
      </w:r>
      <w:r>
        <w:rPr>
          <w:rFonts w:hint="eastAsia"/>
        </w:rPr>
        <w:t xml:space="preserve">  超星期刊具备强大的分享转发功能，超星期刊打通12大转发通道，可通过微信、通知、QQ等多渠道转发给对应的用户和使用场景</w:t>
      </w:r>
      <w:r>
        <w:rPr>
          <w:rFonts w:hint="default"/>
        </w:rPr>
        <w:t>。</w:t>
      </w:r>
      <w:r>
        <w:rPr>
          <w:rFonts w:hint="eastAsia"/>
        </w:rPr>
        <w:br w:type="textWrapping"/>
      </w:r>
      <w:r>
        <w:rPr>
          <w:rFonts w:hint="eastAsia"/>
        </w:rPr>
        <w:t>五、期刊导览</w:t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t>超星期刊平台除保留了传统检索的精华功能外，还提供了独特的联想功能。用户在对检索词进行检索之后，对刊期、总被引频次、影响因子、作者、学科、关键词、机构、地区、基金、收藏、评论等期刊数据指标实现系统的导览，帮助用户看到期刊的读者是哪些，帮助图书馆员看到哪本刊最受欢迎。</w:t>
      </w:r>
    </w:p>
    <w:p>
      <w:pPr>
        <w:ind w:firstLine="3120" w:firstLineChars="1300"/>
        <w:rPr>
          <w:rFonts w:hint="eastAsia"/>
        </w:rPr>
      </w:pPr>
      <w:bookmarkStart w:id="0" w:name="_GoBack"/>
      <w:bookmarkEnd w:id="0"/>
      <w:r>
        <w:rPr>
          <w:rFonts w:hint="eastAsia"/>
        </w:rPr>
        <w:t>【手机移动端】</w:t>
      </w:r>
    </w:p>
    <w:p>
      <w:pPr>
        <w:ind w:firstLine="2160" w:firstLineChars="900"/>
        <w:rPr>
          <w:rFonts w:hint="default" w:eastAsiaTheme="minorEastAsia"/>
          <w:lang w:val="en-US" w:eastAsia="zh-Hans"/>
        </w:rPr>
      </w:pPr>
      <w:r>
        <w:drawing>
          <wp:inline distT="0" distB="0" distL="114300" distR="114300">
            <wp:extent cx="2143125" cy="2019300"/>
            <wp:effectExtent l="0" t="0" r="158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t xml:space="preserve">         </w:t>
      </w:r>
      <w:r>
        <w:rPr>
          <w:rFonts w:hint="eastAsia"/>
        </w:rPr>
        <w:br w:type="textWrapping"/>
      </w:r>
      <w:r>
        <w:rPr>
          <w:rFonts w:hint="eastAsia"/>
        </w:rPr>
        <w:t xml:space="preserve">   </w:t>
      </w:r>
      <w:r>
        <w:rPr>
          <w:rFonts w:hint="default"/>
        </w:rPr>
        <w:t xml:space="preserve">   </w:t>
      </w:r>
      <w:r>
        <w:rPr>
          <w:rFonts w:hint="default"/>
        </w:rPr>
        <w:t>（</w:t>
      </w:r>
      <w:r>
        <w:rPr>
          <w:rFonts w:hint="eastAsia"/>
          <w:lang w:val="en-US" w:eastAsia="zh-Hans"/>
        </w:rPr>
        <w:t>下载学习通二维码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可直接在移动端进行使用超星期刊</w:t>
      </w:r>
      <w:r>
        <w:rPr>
          <w:rFonts w:hint="default"/>
        </w:rPr>
        <w:t xml:space="preserve">）                </w:t>
      </w:r>
    </w:p>
    <w:p>
      <w:pPr>
        <w:ind w:firstLine="140" w:firstLineChars="100"/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</w:pPr>
    </w:p>
    <w:p>
      <w:pPr>
        <w:ind w:firstLine="140" w:firstLineChars="100"/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</w:pPr>
    </w:p>
    <w:p>
      <w:pPr>
        <w:ind w:firstLine="140" w:firstLineChars="100"/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</w:pPr>
    </w:p>
    <w:p>
      <w:pPr>
        <w:ind w:firstLine="140" w:firstLineChars="100"/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</w:pPr>
    </w:p>
    <w:p>
      <w:pPr>
        <w:ind w:firstLine="140" w:firstLineChars="100"/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</w:pPr>
    </w:p>
    <w:p>
      <w:pPr>
        <w:ind w:firstLine="240" w:firstLineChars="100"/>
        <w:rPr>
          <w:rFonts w:hint="default"/>
        </w:rPr>
      </w:pPr>
      <w:r>
        <w:drawing>
          <wp:inline distT="0" distB="0" distL="0" distR="0">
            <wp:extent cx="2186940" cy="3785235"/>
            <wp:effectExtent l="0" t="0" r="22860" b="247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</w:rPr>
        <w:t xml:space="preserve">         </w:t>
      </w:r>
      <w:r>
        <w:rPr>
          <w:rFonts w:ascii="微软雅黑" w:hAnsi="微软雅黑" w:eastAsia="微软雅黑"/>
          <w:color w:val="3F88BF"/>
          <w:sz w:val="14"/>
          <w:szCs w:val="14"/>
          <w:shd w:val="clear" w:color="auto" w:fill="F3F3F3"/>
        </w:rPr>
        <w:drawing>
          <wp:inline distT="0" distB="0" distL="0" distR="0">
            <wp:extent cx="2081530" cy="3703320"/>
            <wp:effectExtent l="0" t="0" r="1270" b="5080"/>
            <wp:docPr id="8" name="图片 8" descr="http://p.ananas.chaoxing.com/star3/origin/26b130cebb6d68083645c4b860c2b056.jpg?rw=720&amp;rh=1280&amp;_fileSize=1762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p.ananas.chaoxing.com/star3/origin/26b130cebb6d68083645c4b860c2b056.jpg?rw=720&amp;rh=1280&amp;_fileSize=176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br w:type="textWrapping"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E0FE8"/>
    <w:multiLevelType w:val="singleLevel"/>
    <w:tmpl w:val="89FE0F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3"/>
    <w:rsid w:val="001365FB"/>
    <w:rsid w:val="00151AC2"/>
    <w:rsid w:val="00210584"/>
    <w:rsid w:val="00730A13"/>
    <w:rsid w:val="00760783"/>
    <w:rsid w:val="007C23B2"/>
    <w:rsid w:val="00836315"/>
    <w:rsid w:val="00EC02A8"/>
    <w:rsid w:val="3DF7B934"/>
    <w:rsid w:val="3ED7C3C3"/>
    <w:rsid w:val="3F764759"/>
    <w:rsid w:val="3FDE442A"/>
    <w:rsid w:val="677D168B"/>
    <w:rsid w:val="6BB7BC51"/>
    <w:rsid w:val="76CC2C44"/>
    <w:rsid w:val="7F9B4C1E"/>
    <w:rsid w:val="7FAD553E"/>
    <w:rsid w:val="7FAF770A"/>
    <w:rsid w:val="BCDF7D4A"/>
    <w:rsid w:val="BF7C28B1"/>
    <w:rsid w:val="BFFDECEC"/>
    <w:rsid w:val="CFF3F68C"/>
    <w:rsid w:val="DFF747A1"/>
    <w:rsid w:val="F4DFB101"/>
    <w:rsid w:val="FBEF9CB2"/>
    <w:rsid w:val="FFFF9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hyperlink" Target="http://p.ananas.chaoxing.com/star3/origin/26b130cebb6d68083645c4b860c2b056.jpg?rw=720%26rh=1280%26_fileSize=176210" TargetMode="Externa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</Words>
  <Characters>1294</Characters>
  <Lines>10</Lines>
  <Paragraphs>3</Paragraphs>
  <TotalTime>3</TotalTime>
  <ScaleCrop>false</ScaleCrop>
  <LinksUpToDate>false</LinksUpToDate>
  <CharactersWithSpaces>1518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2022-03-17T01:21:00Z</dcterms:created>
  <dc:creator>Microsoft Office 用户</dc:creator>
  <cp:lastModifiedBy>W</cp:lastModifiedBy>
  <dcterms:modified xsi:type="dcterms:W3CDTF">2022-03-17T10:29:41Z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