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二级教学督导评教数据信息上报操作说明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二级教学督导组秘书权限：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/>
          <w:sz w:val="28"/>
          <w:szCs w:val="28"/>
          <w:lang w:val="en-US" w:eastAsia="zh-CN"/>
        </w:rPr>
        <w:t>登录</w:t>
      </w:r>
      <w:r>
        <w:rPr>
          <w:rFonts w:hint="eastAsia"/>
          <w:sz w:val="28"/>
          <w:szCs w:val="28"/>
        </w:rPr>
        <w:t>http://v3309.zhjw.chaoxing.com/mh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不能使用360浏览器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2、完成登录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095750" cy="5600700"/>
            <wp:effectExtent l="9525" t="9525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60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3、页面左侧评价问卷管理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3981450" cy="3038475"/>
            <wp:effectExtent l="0" t="0" r="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选择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对应教学单位收集表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05200" cy="1956435"/>
            <wp:effectExtent l="9525" t="9525" r="20955" b="15240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2644" r="25598" b="-270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56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选择发放：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209800" cy="371475"/>
            <wp:effectExtent l="9525" t="9525" r="20955" b="1524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71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选择评价教师：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3971925" cy="2609850"/>
            <wp:effectExtent l="9525" t="9525" r="11430" b="1714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609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点击发放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图选择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评价教师如图选择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“查询添加”或“导入添加”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373370" cy="2561590"/>
            <wp:effectExtent l="0" t="0" r="17780" b="1016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添加被评教师和设置评价人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（二级督导组评审后指定一人为上报人）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：选择查询添加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确定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，核对无误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确定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进行下一步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：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925820" cy="1468120"/>
            <wp:effectExtent l="9525" t="9525" r="23495" b="1587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1468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62350" cy="1362075"/>
            <wp:effectExtent l="9525" t="9525" r="9525" b="1524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362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设置完成以后确认发放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（确认发放之前核对评价人和被评教师）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3228975" cy="762000"/>
            <wp:effectExtent l="9525" t="9525" r="22860" b="2095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收集表完成以后，上报人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进入学习通，在收件箱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可看到收集表并填报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184400" cy="4495165"/>
            <wp:effectExtent l="9525" t="9525" r="15875" b="21590"/>
            <wp:docPr id="4" name="图片 4" descr="企业微信截图_1703758931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企业微信截图_170375893172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495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35835" cy="4502785"/>
            <wp:effectExtent l="9525" t="9525" r="10160" b="1397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4502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-1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73483"/>
    <w:multiLevelType w:val="singleLevel"/>
    <w:tmpl w:val="A0D734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BC3C81F3"/>
    <w:multiLevelType w:val="singleLevel"/>
    <w:tmpl w:val="BC3C81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985FA9A"/>
    <w:multiLevelType w:val="singleLevel"/>
    <w:tmpl w:val="3985FA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OWNmYzRhN2VkMWEzOTZkMjI2OGFkODhhZDc3NmIifQ=="/>
  </w:docVars>
  <w:rsids>
    <w:rsidRoot w:val="046055DA"/>
    <w:rsid w:val="0195451E"/>
    <w:rsid w:val="046055DA"/>
    <w:rsid w:val="0A9451F0"/>
    <w:rsid w:val="34CB6335"/>
    <w:rsid w:val="3F2A13C1"/>
    <w:rsid w:val="3FF51B86"/>
    <w:rsid w:val="4BC4181D"/>
    <w:rsid w:val="5174772B"/>
    <w:rsid w:val="56264AB3"/>
    <w:rsid w:val="5A630B82"/>
    <w:rsid w:val="6D3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2023-11-30T02:53:00Z</dcterms:created>
  <dc:creator>gjing</dc:creator>
  <cp:lastModifiedBy>娜美</cp:lastModifiedBy>
  <dcterms:modified xsi:type="dcterms:W3CDTF">2023-12-29T07:28:51Z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97B4CDDEE8DC499E851BF84DAA45148A_13</vt:lpwstr>
  </property>
</Properties>
</file>